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British International School of Ljubljana</w:t>
      </w:r>
    </w:p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A-level history</w:t>
      </w:r>
    </w:p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The source-based question on World War One</w:t>
      </w:r>
    </w:p>
    <w:p w:rsidR="00F02321" w:rsidRDefault="00F02321" w:rsidP="00F02321">
      <w:pPr>
        <w:spacing w:after="0" w:line="240" w:lineRule="auto"/>
        <w:rPr>
          <w:rFonts w:ascii="Garamond" w:hAnsi="Garamond"/>
          <w:sz w:val="48"/>
        </w:rPr>
      </w:pPr>
    </w:p>
    <w:p w:rsidR="00F02321" w:rsidRPr="00876CCD" w:rsidRDefault="00BD6F1A" w:rsidP="00F02321">
      <w:pPr>
        <w:spacing w:after="0" w:line="240" w:lineRule="auto"/>
        <w:rPr>
          <w:rFonts w:ascii="Garamond" w:hAnsi="Garamond"/>
          <w:sz w:val="48"/>
        </w:rPr>
      </w:pPr>
      <w:r w:rsidRPr="00876CCD">
        <w:rPr>
          <w:rFonts w:ascii="Garamond" w:hAnsi="Garamond"/>
          <w:sz w:val="48"/>
        </w:rPr>
        <w:t>June 2011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F02321" w:rsidRDefault="00F02321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jc w:val="center"/>
        <w:rPr>
          <w:rFonts w:ascii="Garamond" w:hAnsi="Garamond"/>
          <w:b/>
          <w:color w:val="C00000"/>
          <w:sz w:val="48"/>
        </w:rPr>
      </w:pPr>
      <w:r w:rsidRPr="00BD6F1A">
        <w:rPr>
          <w:rFonts w:ascii="Garamond" w:hAnsi="Garamond"/>
          <w:b/>
          <w:color w:val="C00000"/>
          <w:sz w:val="48"/>
        </w:rPr>
        <w:t xml:space="preserve">GERMANY’S RESPONSIBILITY </w:t>
      </w:r>
    </w:p>
    <w:p w:rsidR="00BD6F1A" w:rsidRPr="00BD6F1A" w:rsidRDefault="00BD6F1A" w:rsidP="00F02321">
      <w:pPr>
        <w:spacing w:after="0" w:line="240" w:lineRule="auto"/>
        <w:jc w:val="center"/>
        <w:rPr>
          <w:rFonts w:ascii="Garamond" w:hAnsi="Garamond"/>
          <w:b/>
          <w:color w:val="C00000"/>
          <w:sz w:val="48"/>
        </w:rPr>
      </w:pPr>
      <w:r w:rsidRPr="00BD6F1A">
        <w:rPr>
          <w:rFonts w:ascii="Garamond" w:hAnsi="Garamond"/>
          <w:b/>
          <w:color w:val="C00000"/>
          <w:sz w:val="48"/>
        </w:rPr>
        <w:t>FOR THE OUTBREAK OF WORLD WAR I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F135B1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F135B1">
        <w:rPr>
          <w:rFonts w:ascii="Garamond" w:hAnsi="Garamond"/>
          <w:sz w:val="36"/>
        </w:rPr>
        <w:t>Question One</w:t>
      </w:r>
    </w:p>
    <w:p w:rsidR="00BD6F1A" w:rsidRPr="00F135B1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F135B1">
        <w:rPr>
          <w:rFonts w:ascii="Garamond" w:hAnsi="Garamond"/>
          <w:sz w:val="36"/>
        </w:rPr>
        <w:t>Read the Sources, and then answer the question.</w:t>
      </w:r>
    </w:p>
    <w:p w:rsidR="00BD6F1A" w:rsidRPr="00F135B1" w:rsidRDefault="00BD6F1A" w:rsidP="00F02321">
      <w:pPr>
        <w:spacing w:after="0" w:line="240" w:lineRule="auto"/>
        <w:ind w:firstLine="720"/>
        <w:rPr>
          <w:rFonts w:ascii="Garamond" w:hAnsi="Garamond"/>
          <w:sz w:val="36"/>
        </w:rPr>
      </w:pPr>
      <w:r w:rsidRPr="00F135B1">
        <w:rPr>
          <w:rFonts w:ascii="Garamond" w:hAnsi="Garamond"/>
          <w:sz w:val="36"/>
        </w:rPr>
        <w:t>When answering Question 1, candidates are advised to pay particular attention to the interpretation</w:t>
      </w:r>
    </w:p>
    <w:p w:rsidR="00BD6F1A" w:rsidRPr="00F135B1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F135B1">
        <w:rPr>
          <w:rFonts w:ascii="Garamond" w:hAnsi="Garamond"/>
          <w:sz w:val="36"/>
        </w:rPr>
        <w:t>and evaluation of the Sources both individually and as a group.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Source A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Most of the European ambassadors in Berlin came to see me this morning. They have little hope</w:t>
      </w:r>
    </w:p>
    <w:p w:rsidR="00BD6F1A" w:rsidRPr="00876CCD" w:rsidRDefault="00BD6F1A" w:rsidP="00F02321">
      <w:pPr>
        <w:spacing w:after="0" w:line="240" w:lineRule="auto"/>
        <w:jc w:val="both"/>
        <w:rPr>
          <w:rFonts w:ascii="Garamond" w:hAnsi="Garamond"/>
        </w:rPr>
      </w:pPr>
      <w:r w:rsidRPr="00876CCD">
        <w:rPr>
          <w:rFonts w:ascii="Garamond" w:hAnsi="Garamond"/>
        </w:rPr>
        <w:t>of a peaceful outcome. The Russian Ambassador is inclined to think that a considerable section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of opinion in Germany desires war and would like to seize this opportunity. Austria will no doubt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be found more united than in the past. William II, the German Kaiser, is not inclined to show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a conciliatory attitude. Horrified by the crime at Sarajevo, he wants to support the principle of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monarchy against assassins.</w:t>
      </w:r>
    </w:p>
    <w:p w:rsidR="00BD6F1A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 xml:space="preserve">Report by Cambon, the French Ambassador to Germany, </w:t>
      </w:r>
    </w:p>
    <w:p w:rsidR="00BD6F1A" w:rsidRPr="00876CCD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>to theFrench Foreign Minister, 24 July 1914.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Source B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The German government has made every effort since the beginning of the Sarajevo crisis to bring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about a peaceful settlement. Agreeing with a request by Tsar Nicholas II, the Kaiser tried to act, in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cooperation with Britain, as mediator between the governments of Austria and Russia. However,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Russia, without waiting for any result, ordered a general mobilisation of her armies. As a result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of this threatening step, which was not justified by any military decisions by Germany, Germany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was faced by a grave and immediate danger. If Germany had failed to guard against this danger,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it would have endangered the safety and the very existence of Germany. Germany was therefore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forced to request Russia to stop its military acts. Russia refused to agree to this demand and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showed by this refusal that its actions were directed against Germany. My government orders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me to inform you that the Kaiser, in the name of the German Empire, accepts the challenge, and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considers himself at war with Russia.</w:t>
      </w:r>
    </w:p>
    <w:p w:rsidR="00BD6F1A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 xml:space="preserve">Note presented by the German Ambassador </w:t>
      </w:r>
    </w:p>
    <w:p w:rsidR="00BD6F1A" w:rsidRPr="00876CCD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>to the Russian government, 1 August 1914.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Source C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Bethmann Hollweg, the German Chancellor, stated very clearly his determination to prevent the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world war. I accuse Britain that, although it was aware of Germany’s love of peace, it had a large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share of the responsibility for the outbreak of the war by its vagueness about its attitude. British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lastRenderedPageBreak/>
        <w:t>ministers knew that Bethmann Hollweg would do anything to avoid a war with Britain. He did not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want a world war and did not expect that one would break out. He believed that Austria might start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a local war against Serbia. The story that Germany worked with determination for the war is a fairy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tale. We were not prepared for war. The long-term cause of the world war lies, according to all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honest observers of European events, for example the Belgian Ambassador, with the British policy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to encircle Germany which began in the 1890s with jealousy over trade, then hid behind excuses,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such as the Naval Race, poisoned the world’s press and created a tense atmosphere in which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the slightest mistake could cause a most terrible explosion. If the archives of the Triple Entente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countries were opened, the friends of humanity in Britain and the USA would be staggered by the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murderous lies of governments in order to achieve the destruction of Germany. Another proof that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Germany did not want the war is that we were convinced from the beginning that we could not win.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Germany was not to blame for the war. Those in authority in Britain, France and Russia are solely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to blame for the war and for the barbaric way in which it was waged. The Kaiser was in despair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when he realised that his efforts for peace had failed.</w:t>
      </w:r>
    </w:p>
    <w:p w:rsidR="00BD6F1A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>Grand Admiral von Tirpitz, who was in charge of the German</w:t>
      </w:r>
      <w:r>
        <w:rPr>
          <w:rFonts w:ascii="Garamond" w:hAnsi="Garamond"/>
          <w:i/>
        </w:rPr>
        <w:t xml:space="preserve"> </w:t>
      </w:r>
      <w:r w:rsidRPr="00876CCD">
        <w:rPr>
          <w:rFonts w:ascii="Garamond" w:hAnsi="Garamond"/>
          <w:i/>
        </w:rPr>
        <w:t xml:space="preserve">navy in 1914, </w:t>
      </w:r>
    </w:p>
    <w:p w:rsidR="00BD6F1A" w:rsidRPr="00876CCD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 xml:space="preserve">writing in his </w:t>
      </w:r>
      <w:r w:rsidRPr="00876CCD">
        <w:rPr>
          <w:rFonts w:ascii="Garamond" w:hAnsi="Garamond"/>
        </w:rPr>
        <w:t>Memoirs</w:t>
      </w:r>
      <w:r w:rsidRPr="00876CCD">
        <w:rPr>
          <w:rFonts w:ascii="Garamond" w:hAnsi="Garamond"/>
          <w:i/>
        </w:rPr>
        <w:t>, published in 1919.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Source D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Among the rulers and politicians who alone could give the final word to order armies to march, one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can now see that not one of them wanted war; certainly not on this scale. The possible exception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is the foolish Berchtold, the Austrian Prime Minister, who has the chief personal responsibility for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most of what happened. As to the rest, they all shrank from the prospect. The last thing that the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vain Kaiser wanted was a European war. Germany was led by a weak and fussy person. After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Sarajevo, he sailed to Norway on a cruise. He was appalled when he came back and realised that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he might be involved in a great European struggle. He was afraid of being condemned as a coward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in the face of danger. He allowed himself to be dragged into a war. He was completely unfitted for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leadership by training, talent or character.</w:t>
      </w:r>
    </w:p>
    <w:p w:rsidR="00BD6F1A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>Lloyd George, the British Chancellor of the Exchequer in 1914 and later wartime</w:t>
      </w:r>
      <w:r>
        <w:rPr>
          <w:rFonts w:ascii="Garamond" w:hAnsi="Garamond"/>
          <w:i/>
        </w:rPr>
        <w:t xml:space="preserve"> </w:t>
      </w:r>
      <w:r w:rsidRPr="00876CCD">
        <w:rPr>
          <w:rFonts w:ascii="Garamond" w:hAnsi="Garamond"/>
          <w:i/>
        </w:rPr>
        <w:t>Prime Minister,</w:t>
      </w:r>
    </w:p>
    <w:p w:rsidR="00BD6F1A" w:rsidRPr="00876CCD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 xml:space="preserve"> from his </w:t>
      </w:r>
      <w:r w:rsidRPr="00876CCD">
        <w:rPr>
          <w:rFonts w:ascii="Garamond" w:hAnsi="Garamond"/>
        </w:rPr>
        <w:t>Memoirs</w:t>
      </w:r>
      <w:r w:rsidRPr="00876CCD">
        <w:rPr>
          <w:rFonts w:ascii="Garamond" w:hAnsi="Garamond"/>
          <w:i/>
        </w:rPr>
        <w:t>, published in 1938.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Source 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The Kaiser, the German military leaders and the Foreign Ministry insisted after the Sarajevo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assassination that Austria should immediately declare war on Serbia. The notes in the diary of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Bethmann Hollweg’s private secretary, which have just been published, show that he was certainly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‘ready for war’ after Sarajevo. There can be no thought of any accidental ‘stumbling into war’.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Bethmann Hollweg’s actions at the beginning and at the height of the July crisis were not ruled by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destiny or a fateful tragedy, but were a deliberate political decision. Germany’s war aims were the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product of its claims to world power – that is the claims to be or become one of the great World</w:t>
      </w:r>
    </w:p>
    <w:p w:rsidR="00BD6F1A" w:rsidRPr="00876CCD" w:rsidRDefault="00BD6F1A" w:rsidP="00F02321">
      <w:pPr>
        <w:spacing w:after="0" w:line="240" w:lineRule="auto"/>
        <w:rPr>
          <w:rFonts w:ascii="Garamond" w:hAnsi="Garamond"/>
        </w:rPr>
      </w:pPr>
      <w:r w:rsidRPr="00876CCD">
        <w:rPr>
          <w:rFonts w:ascii="Garamond" w:hAnsi="Garamond"/>
        </w:rPr>
        <w:t>Powers.</w:t>
      </w:r>
    </w:p>
    <w:p w:rsidR="00BD6F1A" w:rsidRPr="00876CCD" w:rsidRDefault="00BD6F1A" w:rsidP="00F02321">
      <w:pPr>
        <w:spacing w:after="0" w:line="240" w:lineRule="auto"/>
        <w:jc w:val="right"/>
        <w:rPr>
          <w:rFonts w:ascii="Garamond" w:hAnsi="Garamond"/>
          <w:i/>
        </w:rPr>
      </w:pPr>
      <w:r w:rsidRPr="00876CCD">
        <w:rPr>
          <w:rFonts w:ascii="Garamond" w:hAnsi="Garamond"/>
          <w:i/>
        </w:rPr>
        <w:t>The view of a modern German historian, published in 1972.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Default="00BD6F1A" w:rsidP="00F02321">
      <w:pPr>
        <w:spacing w:after="0" w:line="240" w:lineRule="auto"/>
        <w:rPr>
          <w:rFonts w:ascii="Garamond" w:hAnsi="Garamond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36"/>
        </w:rPr>
      </w:pPr>
      <w:r w:rsidRPr="00BD6F1A">
        <w:rPr>
          <w:rFonts w:ascii="Garamond" w:hAnsi="Garamond"/>
          <w:sz w:val="36"/>
        </w:rPr>
        <w:t>No</w:t>
      </w:r>
      <w:r w:rsidRPr="00BD6F1A">
        <w:rPr>
          <w:rFonts w:ascii="Garamond" w:hAnsi="Garamond"/>
          <w:sz w:val="36"/>
        </w:rPr>
        <w:t>w answer the following question: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b/>
          <w:color w:val="C00000"/>
          <w:sz w:val="36"/>
        </w:rPr>
      </w:pPr>
      <w:r w:rsidRPr="00BD6F1A">
        <w:rPr>
          <w:rFonts w:ascii="Garamond" w:hAnsi="Garamond"/>
          <w:b/>
          <w:color w:val="C00000"/>
          <w:sz w:val="36"/>
        </w:rPr>
        <w:t>‘Germany was not to blame for the war.’</w:t>
      </w:r>
    </w:p>
    <w:p w:rsidR="00BD6F1A" w:rsidRDefault="00BD6F1A" w:rsidP="00F02321">
      <w:pPr>
        <w:spacing w:after="0" w:line="240" w:lineRule="auto"/>
        <w:rPr>
          <w:rFonts w:ascii="Garamond" w:hAnsi="Garamond"/>
        </w:rPr>
      </w:pPr>
      <w:r w:rsidRPr="00BD6F1A">
        <w:rPr>
          <w:rFonts w:ascii="Garamond" w:hAnsi="Garamond"/>
          <w:sz w:val="36"/>
        </w:rPr>
        <w:t>Use Sources A–E to show how far the evidence confirms</w:t>
      </w:r>
      <w:r w:rsidRPr="00BD6F1A">
        <w:rPr>
          <w:rFonts w:ascii="Garamond" w:hAnsi="Garamond"/>
          <w:sz w:val="36"/>
        </w:rPr>
        <w:t xml:space="preserve"> </w:t>
      </w:r>
      <w:r w:rsidRPr="00BD6F1A">
        <w:rPr>
          <w:rFonts w:ascii="Garamond" w:hAnsi="Garamond"/>
          <w:sz w:val="36"/>
        </w:rPr>
        <w:t>this statement.</w:t>
      </w:r>
    </w:p>
    <w:p w:rsidR="00BD6F1A" w:rsidRDefault="00BD6F1A" w:rsidP="00F02321">
      <w:pPr>
        <w:spacing w:after="0" w:line="240" w:lineRule="auto"/>
      </w:pPr>
      <w:r>
        <w:br w:type="page"/>
      </w:r>
    </w:p>
    <w:p w:rsidR="00BD6F1A" w:rsidRDefault="00BD6F1A" w:rsidP="00F02321">
      <w:pPr>
        <w:spacing w:after="0" w:line="240" w:lineRule="auto"/>
        <w:rPr>
          <w:rFonts w:ascii="Garamond" w:hAnsi="Garamond"/>
          <w:sz w:val="24"/>
        </w:rPr>
      </w:pPr>
    </w:p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British International School of Ljubljana</w:t>
      </w:r>
    </w:p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A-level history</w:t>
      </w:r>
    </w:p>
    <w:p w:rsidR="00F02321" w:rsidRPr="00F02321" w:rsidRDefault="00F02321" w:rsidP="00F02321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The source-based question on World War One</w:t>
      </w:r>
    </w:p>
    <w:p w:rsidR="00F02321" w:rsidRDefault="00F02321" w:rsidP="00F02321">
      <w:pPr>
        <w:spacing w:after="0" w:line="240" w:lineRule="auto"/>
        <w:rPr>
          <w:rFonts w:ascii="Garamond" w:hAnsi="Garamond"/>
          <w:sz w:val="48"/>
        </w:rPr>
      </w:pPr>
    </w:p>
    <w:p w:rsidR="00F02321" w:rsidRPr="00876CCD" w:rsidRDefault="00F02321" w:rsidP="00F02321">
      <w:pPr>
        <w:spacing w:after="0" w:line="240" w:lineRule="auto"/>
        <w:rPr>
          <w:rFonts w:ascii="Garamond" w:hAnsi="Garamond"/>
          <w:sz w:val="48"/>
        </w:rPr>
      </w:pPr>
      <w:r w:rsidRPr="00876CCD">
        <w:rPr>
          <w:rFonts w:ascii="Garamond" w:hAnsi="Garamond"/>
          <w:sz w:val="48"/>
        </w:rPr>
        <w:t>June 2011</w:t>
      </w:r>
    </w:p>
    <w:p w:rsidR="00F02321" w:rsidRDefault="00F02321" w:rsidP="00F02321">
      <w:pPr>
        <w:spacing w:after="0" w:line="240" w:lineRule="auto"/>
        <w:rPr>
          <w:rFonts w:ascii="Garamond" w:hAnsi="Garamond"/>
          <w:b/>
          <w:color w:val="C00000"/>
          <w:sz w:val="48"/>
        </w:rPr>
      </w:pPr>
    </w:p>
    <w:p w:rsidR="00BD6F1A" w:rsidRDefault="00F135B1" w:rsidP="00F02321">
      <w:pPr>
        <w:spacing w:after="0" w:line="240" w:lineRule="auto"/>
        <w:jc w:val="center"/>
        <w:rPr>
          <w:rFonts w:ascii="Garamond" w:hAnsi="Garamond"/>
          <w:b/>
          <w:color w:val="C00000"/>
          <w:sz w:val="48"/>
        </w:rPr>
      </w:pPr>
      <w:r>
        <w:rPr>
          <w:rFonts w:ascii="Garamond" w:hAnsi="Garamond"/>
          <w:b/>
          <w:color w:val="C00000"/>
          <w:sz w:val="48"/>
        </w:rPr>
        <w:t>Examiner’s Report</w:t>
      </w:r>
    </w:p>
    <w:p w:rsidR="00F135B1" w:rsidRDefault="00F135B1" w:rsidP="00F02321">
      <w:pPr>
        <w:spacing w:after="0" w:line="240" w:lineRule="auto"/>
        <w:rPr>
          <w:rFonts w:ascii="Garamond" w:hAnsi="Garamond"/>
          <w:sz w:val="24"/>
        </w:rPr>
      </w:pPr>
    </w:p>
    <w:p w:rsidR="00F135B1" w:rsidRPr="00F135B1" w:rsidRDefault="00F135B1" w:rsidP="00F02321">
      <w:pPr>
        <w:spacing w:after="0" w:line="240" w:lineRule="auto"/>
        <w:rPr>
          <w:rFonts w:ascii="Garamond" w:hAnsi="Garamond"/>
          <w:b/>
          <w:sz w:val="36"/>
        </w:rPr>
      </w:pPr>
      <w:r w:rsidRPr="00F135B1">
        <w:rPr>
          <w:rFonts w:ascii="Garamond" w:hAnsi="Garamond"/>
          <w:b/>
          <w:sz w:val="36"/>
        </w:rPr>
        <w:t>Key messages</w:t>
      </w:r>
    </w:p>
    <w:p w:rsidR="00BD6F1A" w:rsidRPr="00BD6F1A" w:rsidRDefault="00F135B1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 xml:space="preserve">• </w:t>
      </w:r>
      <w:r w:rsidR="00BD6F1A" w:rsidRPr="00BD6F1A">
        <w:rPr>
          <w:rFonts w:ascii="Garamond" w:hAnsi="Garamond"/>
          <w:sz w:val="24"/>
        </w:rPr>
        <w:t>The most effective answers to the source-based question organised the sources into groups (so that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it was clear how far they agreed or disagreed with the hypothesis), evaluated provenance and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demonstrated an understanding of context.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• The most highly rewarded essays were well organised and combined valid arguments and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appropriate knowledge. They came to considered and justified conclusions.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• The best candidates carefully noted the key instructions and dates in the questions and tailored their</w:t>
      </w:r>
    </w:p>
    <w:p w:rsid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argument and supporting detail to take these into account.</w:t>
      </w:r>
    </w:p>
    <w:p w:rsidR="00BD6F1A" w:rsidRDefault="00BD6F1A" w:rsidP="00F02321">
      <w:pPr>
        <w:spacing w:after="0" w:line="240" w:lineRule="auto"/>
        <w:rPr>
          <w:rFonts w:ascii="Garamond" w:hAnsi="Garamond"/>
          <w:sz w:val="24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Question 1, the source-based question, was answered most effectively when candidates avoided a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sequence of summaries of the extracts. They were best organised into groups so that it was clear how far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they agreed or disagreed with the hypothesis in the question. In assessing their reliability and usefulness,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should ask themselves questions such as ‘Why was the source written?’ and ‘Was the writer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genuinely trying to inform people or persuade an audience?’ Candidates can use their own knowledge to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assess the sources and should ask themselves ‘Can I believe the source from what I know of the topic?’ On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 other hand, contextual knowledge should be used to support an argument about the sources rather than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included for its own sake. Answers will only achieve limited credit if they are general essays on the topic.</w:t>
      </w:r>
    </w:p>
    <w:p w:rsid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They should be very largely source-based and evaluative in order to score high marks.</w:t>
      </w:r>
    </w:p>
    <w:p w:rsidR="00BD6F1A" w:rsidRDefault="00BD6F1A" w:rsidP="00F02321">
      <w:pPr>
        <w:spacing w:after="0" w:line="240" w:lineRule="auto"/>
        <w:rPr>
          <w:rFonts w:ascii="Garamond" w:hAnsi="Garamond"/>
          <w:sz w:val="24"/>
        </w:rPr>
      </w:pP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were given 5 sources and were asked to use them to consider the judgement, or hypothesis, that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‘Germany was not to blame for the war’. There were a number of well organised answers that grouped the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sources. They noted that Sources A and E mostly blamed Germany while Sources B, C and D gave different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reasons for not blaming Germany. The most successful went beyond making general comparisons and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made specific references to points of agreement or disagreement. For example, Source A was critical of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William II’s attitude, claiming that he took a hard line, while Source D saw him as a weak character who was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dragged into war by others. Some sources disagreed about where the blame should lie if it was not with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Germany. Source C blamed the countries in the Triple Entente. Source D blamed Austria, especially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Berchtold, the Prime Minister. Candidates were given credit when they did not merely note provenances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with bald statements about bias but were more critical. For example, it is true that Cambon’s report was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suspect because he was a French ambassador but the better responses looked at the text of his report to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assess its value more convincingly. Source B was a German justification for going to war but additional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credit was given when candidates looked at the grounds for German self-justification. Was it true that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Germany tried strenuously to mediate between the rival forces? Was Russia’s premature mobilisation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decisive? It might be thought surprising that Britain’s wartime Prime Minister should see Austria as more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responsible than Germany for the war in Source D when the Versailles settlement condemned Germany as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most responsible. A modern German historian blamed Germany and candidates could used their own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knowledge briefly to test whether this country did indeed have ambitions for world power before the war.</w:t>
      </w:r>
    </w:p>
    <w:p w:rsidR="00BD6F1A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were expected to come to an overall judgement and most provided a conclusion that agreed or</w:t>
      </w:r>
    </w:p>
    <w:p w:rsidR="0078145E" w:rsidRPr="00BD6F1A" w:rsidRDefault="00BD6F1A" w:rsidP="00F02321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disagreed with the hypothesis, or suggested an alternative judgement.</w:t>
      </w:r>
    </w:p>
    <w:sectPr w:rsidR="0078145E" w:rsidRPr="00BD6F1A" w:rsidSect="00BD6F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drawingGridHorizontalSpacing w:val="110"/>
  <w:displayHorizontalDrawingGridEvery w:val="2"/>
  <w:characterSpacingControl w:val="doNotCompress"/>
  <w:compat/>
  <w:rsids>
    <w:rsidRoot w:val="00BD6F1A"/>
    <w:rsid w:val="00615813"/>
    <w:rsid w:val="0078145E"/>
    <w:rsid w:val="0079732E"/>
    <w:rsid w:val="00BD6F1A"/>
    <w:rsid w:val="00F02321"/>
    <w:rsid w:val="00F13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F1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1395</Words>
  <Characters>7952</Characters>
  <Application>Microsoft Office Word</Application>
  <DocSecurity>0</DocSecurity>
  <Lines>66</Lines>
  <Paragraphs>18</Paragraphs>
  <ScaleCrop>false</ScaleCrop>
  <Company/>
  <LinksUpToDate>false</LinksUpToDate>
  <CharactersWithSpaces>9329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3</cp:revision>
  <dcterms:created xsi:type="dcterms:W3CDTF">2012-02-25T11:23:00Z</dcterms:created>
  <dcterms:modified xsi:type="dcterms:W3CDTF">2012-02-25T11:44:00Z</dcterms:modified>
</cp:coreProperties>
</file>