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734" w:rsidRDefault="00182340">
      <w:r>
        <w:t>4. Industrial Revolution</w:t>
      </w:r>
    </w:p>
    <w:p w:rsidR="00182340" w:rsidRDefault="00182340" w:rsidP="003C1AC1">
      <w:r>
        <w:t xml:space="preserve">The Industrial Revolution could have started in </w:t>
      </w:r>
      <w:r w:rsidR="00746A16">
        <w:t>Germany</w:t>
      </w:r>
      <w:r>
        <w:t xml:space="preserve">, France or </w:t>
      </w:r>
      <w:proofErr w:type="gramStart"/>
      <w:r>
        <w:t>Britain,</w:t>
      </w:r>
      <w:proofErr w:type="gramEnd"/>
      <w:r>
        <w:t xml:space="preserve"> however </w:t>
      </w:r>
      <w:r w:rsidR="00746A16">
        <w:t>Britain’s favourable political,</w:t>
      </w:r>
      <w:r>
        <w:t xml:space="preserve"> economic </w:t>
      </w:r>
      <w:r w:rsidR="00746A16">
        <w:t>and national character made</w:t>
      </w:r>
      <w:r>
        <w:t xml:space="preserve"> it the perfect location</w:t>
      </w:r>
      <w:r w:rsidR="00746A16">
        <w:t xml:space="preserve"> that allowed early industrialization. C</w:t>
      </w:r>
      <w:r>
        <w:t>ompared to politically vivid and often hostile France, Britain was politically stable, avoiding any effects of the French Revolution that would change o</w:t>
      </w:r>
      <w:r w:rsidR="00746A16">
        <w:t>r</w:t>
      </w:r>
      <w:r>
        <w:t xml:space="preserve"> hinder the current monarchy or its form of government.</w:t>
      </w:r>
      <w:r>
        <w:br/>
        <w:t>The increas</w:t>
      </w:r>
      <w:r w:rsidR="00746A16">
        <w:t>ing</w:t>
      </w:r>
      <w:r>
        <w:t xml:space="preserve"> surpluses in the agricultural industry were parallel to the growth of the population. Population growth was strongly felt in Britain, France and Germany, where Britain would have the greatest benefit of the population for the purpose of the Industrial Revolution. </w:t>
      </w:r>
      <w:r w:rsidR="003C1AC1">
        <w:t xml:space="preserve">London was the most populous city of the time. </w:t>
      </w:r>
      <w:r>
        <w:t xml:space="preserve">A growing population provided a bigger labour force and also a market for the produced goods. In this respect, Britain had another asset; its colonies. The colonies are especially important, when we take into consideration Napoleon’s trade embargo on Britain; the </w:t>
      </w:r>
      <w:bookmarkStart w:id="0" w:name="_GoBack"/>
      <w:bookmarkEnd w:id="0"/>
      <w:r>
        <w:t>Continental System.</w:t>
      </w:r>
      <w:r w:rsidR="00906D63">
        <w:br/>
        <w:t xml:space="preserve">Britain was the ideal location for the start of the Industrial Revolution. It had a good infrastructure that could support an expanding economy. Britain provided a brilliant </w:t>
      </w:r>
      <w:r w:rsidR="003C1AC1">
        <w:t xml:space="preserve">transportation system, using </w:t>
      </w:r>
      <w:r w:rsidR="00906D63">
        <w:t xml:space="preserve">canals or, if need be, the navy. It had the necessary resources, such as iron ore and coal. </w:t>
      </w:r>
      <w:r w:rsidR="003C1AC1">
        <w:br/>
      </w:r>
      <w:r w:rsidR="00906D63">
        <w:t xml:space="preserve">Britain was very advanced in the agricultural industry, employing the 3-crop rotation method and mechanizing the industry. An important development in agriculture and the wellbeing of Britain was the signing of the Corn </w:t>
      </w:r>
      <w:proofErr w:type="gramStart"/>
      <w:r w:rsidR="00906D63">
        <w:t>laws</w:t>
      </w:r>
      <w:proofErr w:type="gramEnd"/>
      <w:r w:rsidR="00906D63">
        <w:t>, avoiding most potential fluctuations of prices for food, which contributed to the beginning of the French Revolution in 1789 in France.</w:t>
      </w:r>
      <w:r w:rsidR="00906D63">
        <w:br/>
        <w:t xml:space="preserve">Above all, however, it was the mentality of the British people that made Britain the cradle of the Industrial Revolution. Britain saw the advantages of technology and easily adopted ‘steam technology’. Both the middle class and the aristocracy were willing to be actively involved and to invest in new businesses. </w:t>
      </w:r>
      <w:r w:rsidR="00F86E9A">
        <w:t>This was not the case in France or Germany. In France it was considered un-noble for the ruling class to be involved in any business activity, other than owning land and renting it.</w:t>
      </w:r>
      <w:r w:rsidR="00F86E9A">
        <w:br/>
        <w:t xml:space="preserve">Although France was the cultural centre, it lacked political stability and government support for entrepreneurial incentives. Germany, on the other hand, suffered from fragmentation of </w:t>
      </w:r>
      <w:proofErr w:type="gramStart"/>
      <w:r w:rsidR="00F86E9A">
        <w:t>unity, that</w:t>
      </w:r>
      <w:proofErr w:type="gramEnd"/>
      <w:r w:rsidR="00F86E9A">
        <w:t xml:space="preserve"> lead to tariff barriers on every border, making it very uneconomical to be involved in any entrepreneurial act, until the introduction of Zollverein, however the damage was already made to the progressiveness of Germany compared to Britain. Regardless to the Continental System, France being the cultural centre in Europe and Germany being the centre of cutting edge technician, mechanics and inventors, it was Britain that nurtured an environment and mentality that was ready for the Industrial Revolution.</w:t>
      </w:r>
    </w:p>
    <w:sectPr w:rsidR="00182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340"/>
    <w:rsid w:val="00182340"/>
    <w:rsid w:val="003C1AC1"/>
    <w:rsid w:val="00746A16"/>
    <w:rsid w:val="00906D63"/>
    <w:rsid w:val="00DC7734"/>
    <w:rsid w:val="00F86E9A"/>
    <w:rsid w:val="00FF5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Aleksander</dc:creator>
  <cp:lastModifiedBy>Aleksander</cp:lastModifiedBy>
  <cp:revision>2</cp:revision>
  <dcterms:created xsi:type="dcterms:W3CDTF">2011-12-06T07:55:00Z</dcterms:created>
  <dcterms:modified xsi:type="dcterms:W3CDTF">2011-12-09T07:38:00Z</dcterms:modified>
</cp:coreProperties>
</file>