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C6A" w:rsidRDefault="00785A0E" w:rsidP="00DD72E5">
      <w:pPr>
        <w:spacing w:after="0" w:line="240" w:lineRule="auto"/>
        <w:jc w:val="right"/>
        <w:rPr>
          <w:rFonts w:ascii="Garamond" w:hAnsi="Garamond"/>
          <w:sz w:val="40"/>
          <w:szCs w:val="40"/>
          <w:lang w:val="sl-SI"/>
        </w:rPr>
      </w:pPr>
      <w:r>
        <w:rPr>
          <w:rFonts w:ascii="Garamond" w:hAnsi="Garamond"/>
          <w:noProof/>
          <w:sz w:val="40"/>
          <w:szCs w:val="40"/>
          <w:lang w:val="en-US"/>
        </w:rPr>
        <w:drawing>
          <wp:anchor distT="0" distB="0" distL="114300" distR="114300" simplePos="0" relativeHeight="251660288" behindDoc="0" locked="0" layoutInCell="1" allowOverlap="1">
            <wp:simplePos x="0" y="0"/>
            <wp:positionH relativeFrom="column">
              <wp:posOffset>-342900</wp:posOffset>
            </wp:positionH>
            <wp:positionV relativeFrom="paragraph">
              <wp:posOffset>-914400</wp:posOffset>
            </wp:positionV>
            <wp:extent cx="3810000" cy="6667500"/>
            <wp:effectExtent l="19050" t="0" r="0" b="0"/>
            <wp:wrapSquare wrapText="bothSides"/>
            <wp:docPr id="4" name="Picture 1" descr="http://0.tqn.com/d/atheism/1/0/o/I/FrederickI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0.tqn.com/d/atheism/1/0/o/I/FrederickII-l.jpg"/>
                    <pic:cNvPicPr>
                      <a:picLocks noChangeAspect="1" noChangeArrowheads="1"/>
                    </pic:cNvPicPr>
                  </pic:nvPicPr>
                  <pic:blipFill>
                    <a:blip r:embed="rId5" cstate="print"/>
                    <a:srcRect/>
                    <a:stretch>
                      <a:fillRect/>
                    </a:stretch>
                  </pic:blipFill>
                  <pic:spPr bwMode="auto">
                    <a:xfrm>
                      <a:off x="0" y="0"/>
                      <a:ext cx="3810000" cy="6667500"/>
                    </a:xfrm>
                    <a:prstGeom prst="rect">
                      <a:avLst/>
                    </a:prstGeom>
                    <a:noFill/>
                    <a:ln w="9525">
                      <a:noFill/>
                      <a:miter lim="800000"/>
                      <a:headEnd/>
                      <a:tailEnd/>
                    </a:ln>
                  </pic:spPr>
                </pic:pic>
              </a:graphicData>
            </a:graphic>
          </wp:anchor>
        </w:drawing>
      </w:r>
      <w:r w:rsidR="00DD72E5" w:rsidRPr="003E1F67">
        <w:rPr>
          <w:rFonts w:ascii="Garamond" w:hAnsi="Garamond"/>
          <w:sz w:val="40"/>
          <w:szCs w:val="40"/>
          <w:lang w:val="sl-SI"/>
        </w:rPr>
        <w:t xml:space="preserve">Your name </w:t>
      </w:r>
    </w:p>
    <w:p w:rsidR="00661C6A" w:rsidRDefault="00661C6A" w:rsidP="00DD72E5">
      <w:pPr>
        <w:spacing w:after="0" w:line="240" w:lineRule="auto"/>
        <w:jc w:val="right"/>
        <w:rPr>
          <w:rFonts w:ascii="Garamond" w:hAnsi="Garamond"/>
          <w:sz w:val="40"/>
          <w:szCs w:val="40"/>
          <w:lang w:val="sl-SI"/>
        </w:rPr>
      </w:pPr>
    </w:p>
    <w:p w:rsidR="00661C6A" w:rsidRDefault="00661C6A" w:rsidP="00DD72E5">
      <w:pPr>
        <w:spacing w:after="0" w:line="240" w:lineRule="auto"/>
        <w:jc w:val="right"/>
        <w:rPr>
          <w:rFonts w:ascii="Garamond" w:hAnsi="Garamond"/>
          <w:sz w:val="40"/>
          <w:szCs w:val="40"/>
          <w:lang w:val="sl-SI"/>
        </w:rPr>
      </w:pPr>
    </w:p>
    <w:p w:rsidR="00DD72E5" w:rsidRPr="003E1F67" w:rsidRDefault="00DD72E5" w:rsidP="00DD72E5">
      <w:pPr>
        <w:spacing w:after="0" w:line="240" w:lineRule="auto"/>
        <w:jc w:val="right"/>
        <w:rPr>
          <w:rFonts w:ascii="Garamond" w:hAnsi="Garamond"/>
          <w:sz w:val="56"/>
          <w:szCs w:val="56"/>
          <w:lang w:val="sl-SI"/>
        </w:rPr>
      </w:pPr>
      <w:r w:rsidRPr="003E1F67">
        <w:rPr>
          <w:rFonts w:ascii="Garamond" w:hAnsi="Garamond"/>
          <w:sz w:val="40"/>
          <w:szCs w:val="40"/>
          <w:lang w:val="sl-SI"/>
        </w:rPr>
        <w:t>........................................</w:t>
      </w:r>
    </w:p>
    <w:p w:rsidR="00DD72E5" w:rsidRPr="003E1F67" w:rsidRDefault="00DD72E5" w:rsidP="00DD72E5">
      <w:pPr>
        <w:spacing w:after="0" w:line="240" w:lineRule="auto"/>
        <w:jc w:val="center"/>
        <w:rPr>
          <w:rFonts w:ascii="Garamond" w:hAnsi="Garamond"/>
          <w:sz w:val="56"/>
          <w:szCs w:val="56"/>
          <w:lang w:val="sl-SI"/>
        </w:rPr>
      </w:pPr>
    </w:p>
    <w:p w:rsidR="00DD72E5" w:rsidRPr="00785A0E" w:rsidRDefault="00963518" w:rsidP="00DD72E5">
      <w:pPr>
        <w:spacing w:after="0" w:line="240" w:lineRule="auto"/>
        <w:jc w:val="center"/>
        <w:rPr>
          <w:rFonts w:ascii="Garamond" w:hAnsi="Garamond"/>
          <w:sz w:val="60"/>
          <w:szCs w:val="72"/>
          <w:lang w:val="sl-SI"/>
        </w:rPr>
      </w:pPr>
      <w:r w:rsidRPr="00785A0E">
        <w:rPr>
          <w:rFonts w:ascii="Garamond" w:hAnsi="Garamond"/>
          <w:sz w:val="60"/>
          <w:szCs w:val="72"/>
          <w:lang w:val="sl-SI"/>
        </w:rPr>
        <w:t>FREDERICK II,</w:t>
      </w:r>
    </w:p>
    <w:p w:rsidR="00963518" w:rsidRPr="00785A0E" w:rsidRDefault="00963518" w:rsidP="00963518">
      <w:pPr>
        <w:spacing w:after="0" w:line="240" w:lineRule="auto"/>
        <w:jc w:val="center"/>
        <w:rPr>
          <w:rFonts w:ascii="Garamond" w:hAnsi="Garamond"/>
          <w:sz w:val="60"/>
          <w:szCs w:val="72"/>
          <w:lang w:val="sl-SI"/>
        </w:rPr>
      </w:pPr>
      <w:r w:rsidRPr="00785A0E">
        <w:rPr>
          <w:rFonts w:ascii="Garamond" w:hAnsi="Garamond"/>
          <w:sz w:val="60"/>
          <w:szCs w:val="72"/>
          <w:lang w:val="sl-SI"/>
        </w:rPr>
        <w:t xml:space="preserve">HOLY ROMAN EMPEROR, </w:t>
      </w:r>
    </w:p>
    <w:p w:rsidR="00963518" w:rsidRPr="00785A0E" w:rsidRDefault="00963518" w:rsidP="00963518">
      <w:pPr>
        <w:spacing w:after="0" w:line="240" w:lineRule="auto"/>
        <w:jc w:val="center"/>
        <w:rPr>
          <w:rFonts w:ascii="Garamond" w:hAnsi="Garamond"/>
          <w:sz w:val="60"/>
          <w:szCs w:val="72"/>
          <w:lang w:val="sl-SI"/>
        </w:rPr>
      </w:pPr>
      <w:r w:rsidRPr="00785A0E">
        <w:rPr>
          <w:rFonts w:ascii="Garamond" w:hAnsi="Garamond"/>
          <w:sz w:val="60"/>
          <w:szCs w:val="72"/>
          <w:lang w:val="sl-SI"/>
        </w:rPr>
        <w:t xml:space="preserve">KING OF SICILY </w:t>
      </w:r>
    </w:p>
    <w:p w:rsidR="00DD72E5" w:rsidRPr="00785A0E" w:rsidRDefault="00963518" w:rsidP="00963518">
      <w:pPr>
        <w:spacing w:after="0" w:line="240" w:lineRule="auto"/>
        <w:jc w:val="center"/>
        <w:rPr>
          <w:rFonts w:ascii="Garamond" w:hAnsi="Garamond"/>
          <w:sz w:val="60"/>
          <w:szCs w:val="72"/>
          <w:lang w:val="sl-SI"/>
        </w:rPr>
      </w:pPr>
      <w:r w:rsidRPr="00785A0E">
        <w:rPr>
          <w:rFonts w:ascii="Garamond" w:hAnsi="Garamond"/>
          <w:sz w:val="60"/>
          <w:szCs w:val="72"/>
          <w:lang w:val="sl-SI"/>
        </w:rPr>
        <w:t>&amp; JERUSALEM,</w:t>
      </w:r>
    </w:p>
    <w:p w:rsidR="00963518" w:rsidRPr="00785A0E" w:rsidRDefault="00963518" w:rsidP="00963518">
      <w:pPr>
        <w:spacing w:after="0" w:line="240" w:lineRule="auto"/>
        <w:jc w:val="center"/>
        <w:rPr>
          <w:rFonts w:ascii="Garamond" w:hAnsi="Garamond"/>
          <w:sz w:val="60"/>
          <w:szCs w:val="72"/>
          <w:lang w:val="sl-SI"/>
        </w:rPr>
      </w:pPr>
      <w:r w:rsidRPr="00785A0E">
        <w:rPr>
          <w:rFonts w:ascii="Garamond" w:hAnsi="Garamond"/>
          <w:sz w:val="60"/>
          <w:szCs w:val="72"/>
          <w:lang w:val="sl-SI"/>
        </w:rPr>
        <w:t xml:space="preserve">the wonder </w:t>
      </w:r>
    </w:p>
    <w:p w:rsidR="00963518" w:rsidRPr="00785A0E" w:rsidRDefault="00963518" w:rsidP="00963518">
      <w:pPr>
        <w:spacing w:after="0" w:line="240" w:lineRule="auto"/>
        <w:jc w:val="center"/>
        <w:rPr>
          <w:rFonts w:ascii="Garamond" w:hAnsi="Garamond"/>
          <w:sz w:val="60"/>
          <w:szCs w:val="72"/>
          <w:lang w:val="sl-SI"/>
        </w:rPr>
      </w:pPr>
      <w:r w:rsidRPr="00785A0E">
        <w:rPr>
          <w:rFonts w:ascii="Garamond" w:hAnsi="Garamond"/>
          <w:sz w:val="60"/>
          <w:szCs w:val="72"/>
          <w:lang w:val="sl-SI"/>
        </w:rPr>
        <w:t>of the world</w:t>
      </w:r>
    </w:p>
    <w:p w:rsidR="00DD72E5" w:rsidRPr="003E1F67" w:rsidRDefault="00DD72E5" w:rsidP="00DD72E5">
      <w:pPr>
        <w:spacing w:after="0" w:line="240" w:lineRule="auto"/>
        <w:jc w:val="center"/>
        <w:rPr>
          <w:rFonts w:ascii="Garamond" w:hAnsi="Garamond"/>
          <w:sz w:val="56"/>
          <w:szCs w:val="56"/>
          <w:lang w:val="sl-SI"/>
        </w:rPr>
      </w:pPr>
    </w:p>
    <w:p w:rsidR="00DD72E5" w:rsidRPr="003E1F67" w:rsidRDefault="00DD72E5" w:rsidP="00DD72E5">
      <w:pPr>
        <w:pStyle w:val="ListParagraph"/>
        <w:numPr>
          <w:ilvl w:val="0"/>
          <w:numId w:val="1"/>
        </w:numPr>
        <w:spacing w:after="0" w:line="240" w:lineRule="auto"/>
        <w:rPr>
          <w:rFonts w:ascii="Garamond" w:hAnsi="Garamond"/>
          <w:sz w:val="40"/>
          <w:szCs w:val="40"/>
          <w:lang w:val="sl-SI"/>
        </w:rPr>
      </w:pPr>
      <w:r w:rsidRPr="003E1F67">
        <w:rPr>
          <w:rFonts w:ascii="Garamond" w:hAnsi="Garamond"/>
          <w:sz w:val="40"/>
          <w:szCs w:val="40"/>
          <w:lang w:val="sl-SI"/>
        </w:rPr>
        <w:t xml:space="preserve">Here is a </w:t>
      </w:r>
      <w:r w:rsidR="00963518" w:rsidRPr="003E1F67">
        <w:rPr>
          <w:rFonts w:ascii="Garamond" w:hAnsi="Garamond"/>
          <w:sz w:val="40"/>
          <w:szCs w:val="40"/>
          <w:lang w:val="sl-SI"/>
        </w:rPr>
        <w:t>portrait</w:t>
      </w:r>
      <w:r w:rsidRPr="003E1F67">
        <w:rPr>
          <w:rFonts w:ascii="Garamond" w:hAnsi="Garamond"/>
          <w:sz w:val="40"/>
          <w:szCs w:val="40"/>
          <w:lang w:val="sl-SI"/>
        </w:rPr>
        <w:t xml:space="preserve"> of </w:t>
      </w:r>
      <w:r w:rsidR="00963518" w:rsidRPr="003E1F67">
        <w:rPr>
          <w:rFonts w:ascii="Garamond" w:hAnsi="Garamond"/>
          <w:sz w:val="40"/>
          <w:szCs w:val="40"/>
          <w:lang w:val="sl-SI"/>
        </w:rPr>
        <w:t>Frederick</w:t>
      </w:r>
      <w:r w:rsidRPr="003E1F67">
        <w:rPr>
          <w:rFonts w:ascii="Garamond" w:hAnsi="Garamond"/>
          <w:sz w:val="40"/>
          <w:szCs w:val="40"/>
          <w:lang w:val="sl-SI"/>
        </w:rPr>
        <w:t xml:space="preserve">. Draw him as you imagine him. </w:t>
      </w:r>
    </w:p>
    <w:p w:rsidR="00DD72E5" w:rsidRPr="003E1F67" w:rsidRDefault="00DD72E5">
      <w:pPr>
        <w:rPr>
          <w:rFonts w:ascii="Garamond" w:hAnsi="Garamond"/>
          <w:sz w:val="40"/>
          <w:szCs w:val="40"/>
          <w:lang w:val="sl-SI"/>
        </w:rPr>
      </w:pPr>
      <w:r w:rsidRPr="003E1F67">
        <w:rPr>
          <w:rFonts w:ascii="Garamond" w:hAnsi="Garamond"/>
          <w:sz w:val="40"/>
          <w:szCs w:val="40"/>
          <w:lang w:val="sl-SI"/>
        </w:rPr>
        <w:br w:type="page"/>
      </w:r>
      <w:r w:rsidR="00963518" w:rsidRPr="003E1F67">
        <w:rPr>
          <w:rFonts w:ascii="Garamond" w:hAnsi="Garamond"/>
          <w:noProof/>
          <w:lang w:val="en-US"/>
        </w:rPr>
        <w:lastRenderedPageBreak/>
        <w:drawing>
          <wp:inline distT="0" distB="0" distL="0" distR="0">
            <wp:extent cx="4838700" cy="4797784"/>
            <wp:effectExtent l="19050" t="0" r="0" b="0"/>
            <wp:docPr id="5" name="Picture 4" descr="http://static.ddmcdn.com/gif/willow/history-of-europ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atic.ddmcdn.com/gif/willow/history-of-europe3.gif"/>
                    <pic:cNvPicPr>
                      <a:picLocks noChangeAspect="1" noChangeArrowheads="1"/>
                    </pic:cNvPicPr>
                  </pic:nvPicPr>
                  <pic:blipFill>
                    <a:blip r:embed="rId6" cstate="print"/>
                    <a:srcRect/>
                    <a:stretch>
                      <a:fillRect/>
                    </a:stretch>
                  </pic:blipFill>
                  <pic:spPr bwMode="auto">
                    <a:xfrm>
                      <a:off x="0" y="0"/>
                      <a:ext cx="4838880" cy="4797962"/>
                    </a:xfrm>
                    <a:prstGeom prst="rect">
                      <a:avLst/>
                    </a:prstGeom>
                    <a:noFill/>
                    <a:ln w="9525">
                      <a:noFill/>
                      <a:miter lim="800000"/>
                      <a:headEnd/>
                      <a:tailEnd/>
                    </a:ln>
                  </pic:spPr>
                </pic:pic>
              </a:graphicData>
            </a:graphic>
          </wp:inline>
        </w:drawing>
      </w:r>
    </w:p>
    <w:p w:rsidR="00785A0E" w:rsidRDefault="00785A0E" w:rsidP="00785A0E">
      <w:pPr>
        <w:spacing w:after="0" w:line="240" w:lineRule="auto"/>
        <w:rPr>
          <w:rFonts w:ascii="Garamond" w:hAnsi="Garamond"/>
          <w:sz w:val="40"/>
          <w:szCs w:val="40"/>
          <w:lang w:val="sl-SI"/>
        </w:rPr>
      </w:pPr>
    </w:p>
    <w:p w:rsidR="00785A0E" w:rsidRDefault="00B33733" w:rsidP="00785A0E">
      <w:pPr>
        <w:spacing w:after="0" w:line="240" w:lineRule="auto"/>
        <w:rPr>
          <w:rFonts w:ascii="Garamond" w:hAnsi="Garamond"/>
          <w:sz w:val="40"/>
          <w:szCs w:val="40"/>
          <w:lang w:val="sl-SI"/>
        </w:rPr>
      </w:pPr>
      <w:r>
        <w:rPr>
          <w:rFonts w:ascii="Garamond" w:hAnsi="Garamond"/>
          <w:noProof/>
          <w:sz w:val="40"/>
          <w:szCs w:val="40"/>
          <w:lang w:val="en-US"/>
        </w:rPr>
        <w:drawing>
          <wp:anchor distT="0" distB="0" distL="114300" distR="114300" simplePos="0" relativeHeight="251666432" behindDoc="0" locked="0" layoutInCell="1" allowOverlap="1">
            <wp:simplePos x="0" y="0"/>
            <wp:positionH relativeFrom="column">
              <wp:posOffset>3790950</wp:posOffset>
            </wp:positionH>
            <wp:positionV relativeFrom="paragraph">
              <wp:posOffset>33020</wp:posOffset>
            </wp:positionV>
            <wp:extent cx="3175000" cy="3800475"/>
            <wp:effectExtent l="19050" t="0" r="6350" b="0"/>
            <wp:wrapSquare wrapText="bothSides"/>
            <wp:docPr id="18" name="Picture 11" descr="500px-Hohenstaufen_emporer_arms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0px-Hohenstaufen_emporer_arms_svg.png"/>
                    <pic:cNvPicPr/>
                  </pic:nvPicPr>
                  <pic:blipFill>
                    <a:blip r:embed="rId7" cstate="print"/>
                    <a:stretch>
                      <a:fillRect/>
                    </a:stretch>
                  </pic:blipFill>
                  <pic:spPr>
                    <a:xfrm>
                      <a:off x="0" y="0"/>
                      <a:ext cx="3175000" cy="3800475"/>
                    </a:xfrm>
                    <a:prstGeom prst="rect">
                      <a:avLst/>
                    </a:prstGeom>
                  </pic:spPr>
                </pic:pic>
              </a:graphicData>
            </a:graphic>
          </wp:anchor>
        </w:drawing>
      </w:r>
    </w:p>
    <w:p w:rsidR="00785A0E" w:rsidRDefault="00785A0E" w:rsidP="00785A0E">
      <w:pPr>
        <w:spacing w:after="0" w:line="240" w:lineRule="auto"/>
        <w:rPr>
          <w:rFonts w:ascii="Garamond" w:hAnsi="Garamond"/>
          <w:sz w:val="40"/>
          <w:szCs w:val="40"/>
          <w:lang w:val="sl-SI"/>
        </w:rPr>
      </w:pPr>
      <w:r>
        <w:rPr>
          <w:rFonts w:ascii="Garamond" w:hAnsi="Garamond"/>
          <w:sz w:val="40"/>
          <w:szCs w:val="40"/>
          <w:lang w:val="sl-SI"/>
        </w:rPr>
        <w:t>2. Here is Europe in 1250, when Frederick died. Colour the map intelligently.</w:t>
      </w:r>
    </w:p>
    <w:p w:rsidR="00785A0E" w:rsidRDefault="00785A0E" w:rsidP="00785A0E">
      <w:pPr>
        <w:spacing w:after="0" w:line="240" w:lineRule="auto"/>
        <w:rPr>
          <w:rFonts w:ascii="Garamond" w:hAnsi="Garamond"/>
          <w:sz w:val="40"/>
          <w:szCs w:val="40"/>
          <w:lang w:val="sl-SI"/>
        </w:rPr>
      </w:pPr>
    </w:p>
    <w:p w:rsidR="00785A0E" w:rsidRDefault="00785A0E" w:rsidP="00785A0E">
      <w:pPr>
        <w:spacing w:after="0" w:line="240" w:lineRule="auto"/>
        <w:rPr>
          <w:rFonts w:ascii="Garamond" w:hAnsi="Garamond"/>
          <w:sz w:val="40"/>
          <w:szCs w:val="40"/>
          <w:lang w:val="sl-SI"/>
        </w:rPr>
      </w:pPr>
    </w:p>
    <w:p w:rsidR="00785A0E" w:rsidRDefault="00785A0E" w:rsidP="00785A0E">
      <w:pPr>
        <w:spacing w:after="0" w:line="240" w:lineRule="auto"/>
        <w:rPr>
          <w:rFonts w:ascii="Garamond" w:hAnsi="Garamond"/>
          <w:sz w:val="40"/>
          <w:szCs w:val="40"/>
          <w:lang w:val="sl-SI"/>
        </w:rPr>
      </w:pPr>
    </w:p>
    <w:p w:rsidR="007401B4" w:rsidRDefault="00DD72E5" w:rsidP="00785A0E">
      <w:pPr>
        <w:pStyle w:val="ListParagraph"/>
        <w:numPr>
          <w:ilvl w:val="0"/>
          <w:numId w:val="7"/>
        </w:numPr>
        <w:spacing w:after="0" w:line="240" w:lineRule="auto"/>
        <w:rPr>
          <w:rFonts w:ascii="Garamond" w:hAnsi="Garamond"/>
          <w:sz w:val="40"/>
          <w:szCs w:val="40"/>
          <w:lang w:val="sl-SI"/>
        </w:rPr>
      </w:pPr>
      <w:r w:rsidRPr="00785A0E">
        <w:rPr>
          <w:rFonts w:ascii="Garamond" w:hAnsi="Garamond"/>
          <w:sz w:val="40"/>
          <w:szCs w:val="40"/>
          <w:lang w:val="sl-SI"/>
        </w:rPr>
        <w:t xml:space="preserve">Here is </w:t>
      </w:r>
      <w:r w:rsidR="00785A0E" w:rsidRPr="00785A0E">
        <w:rPr>
          <w:rFonts w:ascii="Garamond" w:hAnsi="Garamond"/>
          <w:sz w:val="40"/>
          <w:szCs w:val="40"/>
          <w:lang w:val="sl-SI"/>
        </w:rPr>
        <w:t>Frederick</w:t>
      </w:r>
      <w:r w:rsidRPr="00785A0E">
        <w:rPr>
          <w:rFonts w:ascii="Garamond" w:hAnsi="Garamond"/>
          <w:sz w:val="40"/>
          <w:szCs w:val="40"/>
          <w:lang w:val="sl-SI"/>
        </w:rPr>
        <w:t>´</w:t>
      </w:r>
      <w:r w:rsidR="00785A0E" w:rsidRPr="00785A0E">
        <w:rPr>
          <w:rFonts w:ascii="Garamond" w:hAnsi="Garamond"/>
          <w:sz w:val="40"/>
          <w:szCs w:val="40"/>
          <w:lang w:val="sl-SI"/>
        </w:rPr>
        <w:t>s</w:t>
      </w:r>
      <w:r w:rsidRPr="00785A0E">
        <w:rPr>
          <w:rFonts w:ascii="Garamond" w:hAnsi="Garamond"/>
          <w:sz w:val="40"/>
          <w:szCs w:val="40"/>
          <w:lang w:val="sl-SI"/>
        </w:rPr>
        <w:t xml:space="preserve"> coat of arms. Colour it accurately (find out on line what colours </w:t>
      </w:r>
      <w:r w:rsidR="00785A0E" w:rsidRPr="00785A0E">
        <w:rPr>
          <w:rFonts w:ascii="Garamond" w:hAnsi="Garamond"/>
          <w:sz w:val="40"/>
          <w:szCs w:val="40"/>
          <w:lang w:val="sl-SI"/>
        </w:rPr>
        <w:t>the House of Hohenstauffen</w:t>
      </w:r>
      <w:r w:rsidRPr="00785A0E">
        <w:rPr>
          <w:rFonts w:ascii="Garamond" w:hAnsi="Garamond"/>
          <w:sz w:val="40"/>
          <w:szCs w:val="40"/>
          <w:lang w:val="sl-SI"/>
        </w:rPr>
        <w:t xml:space="preserve"> bore).</w:t>
      </w:r>
    </w:p>
    <w:p w:rsidR="007401B4" w:rsidRDefault="007401B4" w:rsidP="007401B4">
      <w:pPr>
        <w:pStyle w:val="ListParagraph"/>
        <w:rPr>
          <w:rFonts w:ascii="Garamond" w:hAnsi="Garamond"/>
          <w:sz w:val="28"/>
          <w:szCs w:val="40"/>
          <w:lang w:val="sl-SI"/>
        </w:rPr>
      </w:pPr>
    </w:p>
    <w:p w:rsidR="007401B4" w:rsidRDefault="007401B4" w:rsidP="007401B4">
      <w:pPr>
        <w:pStyle w:val="ListParagraph"/>
        <w:rPr>
          <w:rFonts w:ascii="Garamond" w:hAnsi="Garamond"/>
          <w:sz w:val="28"/>
          <w:szCs w:val="40"/>
          <w:lang w:val="sl-SI"/>
        </w:rPr>
      </w:pPr>
    </w:p>
    <w:p w:rsidR="007401B4" w:rsidRPr="007401B4" w:rsidRDefault="007401B4" w:rsidP="007401B4">
      <w:pPr>
        <w:pStyle w:val="ListParagraph"/>
        <w:rPr>
          <w:rFonts w:ascii="Garamond" w:hAnsi="Garamond"/>
          <w:sz w:val="28"/>
          <w:szCs w:val="40"/>
          <w:lang w:val="sl-SI"/>
        </w:rPr>
      </w:pPr>
      <w:r w:rsidRPr="007401B4">
        <w:rPr>
          <w:rFonts w:ascii="Garamond" w:hAnsi="Garamond"/>
          <w:sz w:val="28"/>
          <w:szCs w:val="40"/>
          <w:lang w:val="sl-SI"/>
        </w:rPr>
        <w:t>http://en.wikipedia.org/wiki/File:Hohenstaufen_emporer_arms.svg</w:t>
      </w:r>
    </w:p>
    <w:p w:rsidR="00DD72E5" w:rsidRPr="007401B4" w:rsidRDefault="00DD72E5" w:rsidP="007401B4">
      <w:pPr>
        <w:spacing w:after="0" w:line="240" w:lineRule="auto"/>
        <w:rPr>
          <w:rFonts w:ascii="Garamond" w:hAnsi="Garamond"/>
          <w:sz w:val="40"/>
          <w:szCs w:val="40"/>
          <w:lang w:val="sl-SI"/>
        </w:rPr>
      </w:pPr>
      <w:r w:rsidRPr="007401B4">
        <w:rPr>
          <w:rFonts w:ascii="Garamond" w:hAnsi="Garamond"/>
          <w:sz w:val="40"/>
          <w:szCs w:val="40"/>
          <w:lang w:val="sl-SI"/>
        </w:rPr>
        <w:t xml:space="preserve"> </w:t>
      </w:r>
    </w:p>
    <w:p w:rsidR="00785A0E" w:rsidRDefault="00785A0E">
      <w:pPr>
        <w:rPr>
          <w:rFonts w:ascii="Garamond" w:hAnsi="Garamond"/>
          <w:sz w:val="40"/>
          <w:szCs w:val="40"/>
          <w:lang w:val="sl-SI"/>
        </w:rPr>
      </w:pPr>
    </w:p>
    <w:p w:rsidR="00DD72E5" w:rsidRPr="003E1F67" w:rsidRDefault="00785A0E" w:rsidP="00DD72E5">
      <w:pPr>
        <w:spacing w:after="0" w:line="240" w:lineRule="auto"/>
        <w:rPr>
          <w:rFonts w:ascii="Garamond" w:hAnsi="Garamond"/>
          <w:sz w:val="40"/>
          <w:szCs w:val="40"/>
          <w:lang w:val="sl-SI"/>
        </w:rPr>
      </w:pPr>
      <w:r>
        <w:rPr>
          <w:rFonts w:ascii="Garamond" w:hAnsi="Garamond"/>
          <w:noProof/>
          <w:sz w:val="40"/>
          <w:szCs w:val="40"/>
          <w:lang w:val="en-US"/>
        </w:rPr>
        <w:drawing>
          <wp:anchor distT="0" distB="0" distL="114300" distR="114300" simplePos="0" relativeHeight="251665408" behindDoc="0" locked="0" layoutInCell="1" allowOverlap="1">
            <wp:simplePos x="0" y="0"/>
            <wp:positionH relativeFrom="column">
              <wp:posOffset>-342900</wp:posOffset>
            </wp:positionH>
            <wp:positionV relativeFrom="paragraph">
              <wp:posOffset>-343535</wp:posOffset>
            </wp:positionV>
            <wp:extent cx="2095500" cy="10245725"/>
            <wp:effectExtent l="19050" t="0" r="0" b="0"/>
            <wp:wrapSquare wrapText="bothSides"/>
            <wp:docPr id="19" name="Picture 18" descr="German_monarchs_family_tree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man_monarchs_family_tree - Copy.jpg"/>
                    <pic:cNvPicPr/>
                  </pic:nvPicPr>
                  <pic:blipFill>
                    <a:blip r:embed="rId8" cstate="print"/>
                    <a:stretch>
                      <a:fillRect/>
                    </a:stretch>
                  </pic:blipFill>
                  <pic:spPr>
                    <a:xfrm>
                      <a:off x="0" y="0"/>
                      <a:ext cx="2095500" cy="10245725"/>
                    </a:xfrm>
                    <a:prstGeom prst="rect">
                      <a:avLst/>
                    </a:prstGeom>
                  </pic:spPr>
                </pic:pic>
              </a:graphicData>
            </a:graphic>
          </wp:anchor>
        </w:drawing>
      </w:r>
    </w:p>
    <w:p w:rsidR="0032329C" w:rsidRPr="003E1F67" w:rsidRDefault="00DD72E5" w:rsidP="00785A0E">
      <w:pPr>
        <w:pStyle w:val="ListParagraph"/>
        <w:numPr>
          <w:ilvl w:val="0"/>
          <w:numId w:val="7"/>
        </w:numPr>
        <w:spacing w:after="0" w:line="240" w:lineRule="auto"/>
        <w:rPr>
          <w:rFonts w:ascii="Garamond" w:hAnsi="Garamond"/>
          <w:sz w:val="40"/>
          <w:szCs w:val="40"/>
          <w:lang w:val="sl-SI"/>
        </w:rPr>
      </w:pPr>
      <w:r w:rsidRPr="003E1F67">
        <w:rPr>
          <w:rFonts w:ascii="Garamond" w:hAnsi="Garamond"/>
          <w:sz w:val="40"/>
          <w:szCs w:val="40"/>
          <w:lang w:val="sl-SI"/>
        </w:rPr>
        <w:t>Study the family tree</w:t>
      </w:r>
      <w:r w:rsidR="00785A0E">
        <w:rPr>
          <w:rFonts w:ascii="Garamond" w:hAnsi="Garamond"/>
          <w:sz w:val="40"/>
          <w:szCs w:val="40"/>
          <w:lang w:val="sl-SI"/>
        </w:rPr>
        <w:t xml:space="preserve"> of the Kings of Germany</w:t>
      </w:r>
      <w:r w:rsidR="0032329C" w:rsidRPr="003E1F67">
        <w:rPr>
          <w:rFonts w:ascii="Garamond" w:hAnsi="Garamond"/>
          <w:sz w:val="40"/>
          <w:szCs w:val="40"/>
          <w:lang w:val="sl-SI"/>
        </w:rPr>
        <w:t>. The</w:t>
      </w:r>
      <w:r w:rsidR="00785A0E">
        <w:rPr>
          <w:rFonts w:ascii="Garamond" w:hAnsi="Garamond"/>
          <w:sz w:val="40"/>
          <w:szCs w:val="40"/>
          <w:lang w:val="sl-SI"/>
        </w:rPr>
        <w:t>n</w:t>
      </w:r>
      <w:r w:rsidR="0032329C" w:rsidRPr="003E1F67">
        <w:rPr>
          <w:rFonts w:ascii="Garamond" w:hAnsi="Garamond"/>
          <w:sz w:val="40"/>
          <w:szCs w:val="40"/>
          <w:lang w:val="sl-SI"/>
        </w:rPr>
        <w:t xml:space="preserve"> name </w:t>
      </w:r>
      <w:r w:rsidR="00785A0E">
        <w:rPr>
          <w:rFonts w:ascii="Garamond" w:hAnsi="Garamond"/>
          <w:sz w:val="40"/>
          <w:szCs w:val="40"/>
          <w:lang w:val="sl-SI"/>
        </w:rPr>
        <w:t>Frederick II</w:t>
      </w:r>
      <w:r w:rsidR="0032329C" w:rsidRPr="003E1F67">
        <w:rPr>
          <w:rFonts w:ascii="Garamond" w:hAnsi="Garamond"/>
          <w:sz w:val="40"/>
          <w:szCs w:val="40"/>
          <w:lang w:val="sl-SI"/>
        </w:rPr>
        <w:t xml:space="preserve">´s </w:t>
      </w:r>
    </w:p>
    <w:p w:rsidR="0032329C" w:rsidRPr="003E1F67" w:rsidRDefault="0032329C" w:rsidP="0032329C">
      <w:pPr>
        <w:pStyle w:val="ListParagraph"/>
        <w:rPr>
          <w:rFonts w:ascii="Garamond" w:hAnsi="Garamond"/>
          <w:sz w:val="40"/>
          <w:szCs w:val="40"/>
          <w:lang w:val="sl-SI"/>
        </w:rPr>
      </w:pPr>
    </w:p>
    <w:p w:rsidR="0032329C" w:rsidRPr="003E1F67" w:rsidRDefault="0032329C" w:rsidP="00785A0E">
      <w:pPr>
        <w:pStyle w:val="ListParagraph"/>
        <w:numPr>
          <w:ilvl w:val="0"/>
          <w:numId w:val="2"/>
        </w:numPr>
        <w:spacing w:after="0" w:line="480" w:lineRule="auto"/>
        <w:rPr>
          <w:rFonts w:ascii="Garamond" w:hAnsi="Garamond"/>
          <w:sz w:val="40"/>
          <w:szCs w:val="40"/>
          <w:lang w:val="sl-SI"/>
        </w:rPr>
      </w:pPr>
      <w:r w:rsidRPr="003E1F67">
        <w:rPr>
          <w:rFonts w:ascii="Garamond" w:hAnsi="Garamond"/>
          <w:sz w:val="40"/>
          <w:szCs w:val="40"/>
          <w:lang w:val="sl-SI"/>
        </w:rPr>
        <w:t>father</w:t>
      </w:r>
    </w:p>
    <w:p w:rsidR="0032329C" w:rsidRPr="003E1F67" w:rsidRDefault="0032329C" w:rsidP="00785A0E">
      <w:pPr>
        <w:pStyle w:val="ListParagraph"/>
        <w:numPr>
          <w:ilvl w:val="0"/>
          <w:numId w:val="2"/>
        </w:numPr>
        <w:spacing w:after="0" w:line="480" w:lineRule="auto"/>
        <w:rPr>
          <w:rFonts w:ascii="Garamond" w:hAnsi="Garamond"/>
          <w:sz w:val="40"/>
          <w:szCs w:val="40"/>
          <w:lang w:val="sl-SI"/>
        </w:rPr>
      </w:pPr>
      <w:r w:rsidRPr="003E1F67">
        <w:rPr>
          <w:rFonts w:ascii="Garamond" w:hAnsi="Garamond"/>
          <w:sz w:val="40"/>
          <w:szCs w:val="40"/>
          <w:lang w:val="sl-SI"/>
        </w:rPr>
        <w:t>mother</w:t>
      </w:r>
    </w:p>
    <w:p w:rsidR="00754D79" w:rsidRPr="003E1F67" w:rsidRDefault="00754D79" w:rsidP="00785A0E">
      <w:pPr>
        <w:pStyle w:val="ListParagraph"/>
        <w:numPr>
          <w:ilvl w:val="0"/>
          <w:numId w:val="2"/>
        </w:numPr>
        <w:spacing w:after="0" w:line="480" w:lineRule="auto"/>
        <w:rPr>
          <w:rFonts w:ascii="Garamond" w:hAnsi="Garamond"/>
          <w:sz w:val="40"/>
          <w:szCs w:val="40"/>
          <w:lang w:val="sl-SI"/>
        </w:rPr>
      </w:pPr>
      <w:r w:rsidRPr="003E1F67">
        <w:rPr>
          <w:rFonts w:ascii="Garamond" w:hAnsi="Garamond"/>
          <w:sz w:val="40"/>
          <w:szCs w:val="40"/>
          <w:lang w:val="sl-SI"/>
        </w:rPr>
        <w:t>wife</w:t>
      </w:r>
    </w:p>
    <w:p w:rsidR="0032329C" w:rsidRDefault="00785A0E" w:rsidP="00785A0E">
      <w:pPr>
        <w:pStyle w:val="ListParagraph"/>
        <w:numPr>
          <w:ilvl w:val="0"/>
          <w:numId w:val="2"/>
        </w:numPr>
        <w:spacing w:after="0" w:line="480" w:lineRule="auto"/>
        <w:rPr>
          <w:rFonts w:ascii="Garamond" w:hAnsi="Garamond"/>
          <w:sz w:val="40"/>
          <w:szCs w:val="40"/>
          <w:lang w:val="sl-SI"/>
        </w:rPr>
      </w:pPr>
      <w:r>
        <w:rPr>
          <w:rFonts w:ascii="Garamond" w:hAnsi="Garamond"/>
          <w:sz w:val="40"/>
          <w:szCs w:val="40"/>
          <w:lang w:val="sl-SI"/>
        </w:rPr>
        <w:t>children</w:t>
      </w:r>
    </w:p>
    <w:p w:rsidR="00785A0E" w:rsidRDefault="00785A0E" w:rsidP="00785A0E">
      <w:pPr>
        <w:spacing w:after="0" w:line="240" w:lineRule="auto"/>
        <w:rPr>
          <w:rFonts w:ascii="Garamond" w:hAnsi="Garamond"/>
          <w:sz w:val="40"/>
          <w:szCs w:val="40"/>
          <w:lang w:val="sl-SI"/>
        </w:rPr>
      </w:pPr>
    </w:p>
    <w:p w:rsidR="00785A0E" w:rsidRDefault="00785A0E" w:rsidP="00785A0E">
      <w:pPr>
        <w:spacing w:after="0" w:line="240" w:lineRule="auto"/>
        <w:rPr>
          <w:rFonts w:ascii="Garamond" w:hAnsi="Garamond"/>
          <w:sz w:val="40"/>
          <w:szCs w:val="40"/>
          <w:lang w:val="sl-SI"/>
        </w:rPr>
      </w:pPr>
    </w:p>
    <w:p w:rsidR="00785A0E" w:rsidRDefault="00785A0E" w:rsidP="00785A0E">
      <w:pPr>
        <w:spacing w:after="0" w:line="240" w:lineRule="auto"/>
        <w:rPr>
          <w:rFonts w:ascii="Garamond" w:hAnsi="Garamond"/>
          <w:sz w:val="40"/>
          <w:szCs w:val="40"/>
          <w:lang w:val="sl-SI"/>
        </w:rPr>
      </w:pPr>
    </w:p>
    <w:p w:rsidR="00785A0E" w:rsidRDefault="00785A0E" w:rsidP="00785A0E">
      <w:pPr>
        <w:spacing w:after="0" w:line="240" w:lineRule="auto"/>
        <w:rPr>
          <w:rFonts w:ascii="Garamond" w:hAnsi="Garamond"/>
          <w:sz w:val="40"/>
          <w:szCs w:val="40"/>
          <w:lang w:val="sl-SI"/>
        </w:rPr>
      </w:pPr>
    </w:p>
    <w:p w:rsidR="00785A0E" w:rsidRPr="00785A0E" w:rsidRDefault="00785A0E" w:rsidP="00785A0E">
      <w:pPr>
        <w:spacing w:after="0" w:line="240" w:lineRule="auto"/>
        <w:rPr>
          <w:rFonts w:ascii="Garamond" w:hAnsi="Garamond"/>
          <w:sz w:val="40"/>
          <w:szCs w:val="40"/>
          <w:lang w:val="sl-SI"/>
        </w:rPr>
      </w:pPr>
    </w:p>
    <w:p w:rsidR="0032329C" w:rsidRPr="00785A0E" w:rsidRDefault="00785A0E" w:rsidP="00785A0E">
      <w:pPr>
        <w:rPr>
          <w:rFonts w:ascii="Garamond" w:hAnsi="Garamond"/>
          <w:sz w:val="40"/>
          <w:szCs w:val="40"/>
          <w:lang w:val="sl-SI"/>
        </w:rPr>
      </w:pPr>
      <w:r w:rsidRPr="00785A0E">
        <w:rPr>
          <w:rFonts w:ascii="Garamond" w:hAnsi="Garamond"/>
          <w:sz w:val="40"/>
          <w:szCs w:val="40"/>
          <w:lang w:val="sl-SI"/>
        </w:rPr>
        <w:drawing>
          <wp:inline distT="0" distB="0" distL="0" distR="0">
            <wp:extent cx="5750689" cy="3638550"/>
            <wp:effectExtent l="19050" t="0" r="2411" b="0"/>
            <wp:docPr id="21" name="Picture 19" descr="German_monarchs_family_tr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man_monarchs_family_tree.jpg"/>
                    <pic:cNvPicPr/>
                  </pic:nvPicPr>
                  <pic:blipFill>
                    <a:blip r:embed="rId9" cstate="print"/>
                    <a:stretch>
                      <a:fillRect/>
                    </a:stretch>
                  </pic:blipFill>
                  <pic:spPr>
                    <a:xfrm>
                      <a:off x="0" y="0"/>
                      <a:ext cx="5750689" cy="3638550"/>
                    </a:xfrm>
                    <a:prstGeom prst="rect">
                      <a:avLst/>
                    </a:prstGeom>
                  </pic:spPr>
                </pic:pic>
              </a:graphicData>
            </a:graphic>
          </wp:inline>
        </w:drawing>
      </w:r>
    </w:p>
    <w:p w:rsidR="0032329C" w:rsidRPr="003E1F67" w:rsidRDefault="0032329C" w:rsidP="00754D79">
      <w:pPr>
        <w:pStyle w:val="ListParagraph"/>
        <w:spacing w:after="0" w:line="240" w:lineRule="auto"/>
        <w:ind w:left="1080"/>
        <w:rPr>
          <w:rFonts w:ascii="Garamond" w:hAnsi="Garamond"/>
          <w:sz w:val="40"/>
          <w:szCs w:val="40"/>
          <w:lang w:val="sl-SI"/>
        </w:rPr>
      </w:pPr>
    </w:p>
    <w:p w:rsidR="0032329C" w:rsidRPr="003E1F67" w:rsidRDefault="0032329C" w:rsidP="0032329C">
      <w:pPr>
        <w:pStyle w:val="ListParagraph"/>
        <w:rPr>
          <w:rFonts w:ascii="Garamond" w:hAnsi="Garamond"/>
          <w:sz w:val="40"/>
          <w:szCs w:val="40"/>
          <w:lang w:val="sl-SI"/>
        </w:rPr>
      </w:pPr>
    </w:p>
    <w:p w:rsidR="007B4A3E" w:rsidRPr="003E1F67" w:rsidRDefault="007B4A3E" w:rsidP="007B4A3E">
      <w:pPr>
        <w:spacing w:after="0" w:line="240" w:lineRule="auto"/>
        <w:rPr>
          <w:rFonts w:ascii="Garamond" w:hAnsi="Garamond"/>
          <w:sz w:val="40"/>
          <w:szCs w:val="40"/>
          <w:lang w:val="sl-SI"/>
        </w:rPr>
      </w:pPr>
    </w:p>
    <w:p w:rsidR="00990340" w:rsidRPr="007401B4" w:rsidRDefault="00990340" w:rsidP="007401B4">
      <w:pPr>
        <w:jc w:val="center"/>
        <w:rPr>
          <w:rFonts w:ascii="Garamond" w:hAnsi="Garamond"/>
          <w:sz w:val="12"/>
          <w:szCs w:val="40"/>
          <w:lang w:val="sl-SI"/>
        </w:rPr>
      </w:pPr>
      <w:r w:rsidRPr="003E1F67">
        <w:rPr>
          <w:rFonts w:ascii="Garamond" w:hAnsi="Garamond"/>
          <w:sz w:val="40"/>
          <w:szCs w:val="40"/>
          <w:lang w:val="sl-SI"/>
        </w:rPr>
        <w:t>FREDERICK THE SCIENTIST</w:t>
      </w:r>
      <w:r w:rsidR="00B61880" w:rsidRPr="003E1F67">
        <w:rPr>
          <w:rFonts w:ascii="Garamond" w:hAnsi="Garamond"/>
          <w:sz w:val="40"/>
          <w:szCs w:val="40"/>
          <w:lang w:val="sl-SI"/>
        </w:rPr>
        <w:br/>
      </w:r>
    </w:p>
    <w:p w:rsidR="00990340" w:rsidRPr="003E1F67" w:rsidRDefault="00990340" w:rsidP="007401B4">
      <w:pPr>
        <w:pStyle w:val="ListParagraph"/>
        <w:spacing w:after="0" w:line="240" w:lineRule="auto"/>
        <w:ind w:left="0"/>
        <w:jc w:val="both"/>
        <w:rPr>
          <w:rFonts w:ascii="Garamond" w:hAnsi="Garamond"/>
          <w:sz w:val="32"/>
          <w:szCs w:val="40"/>
          <w:lang w:val="sl-SI"/>
        </w:rPr>
      </w:pPr>
      <w:r w:rsidRPr="003E1F67">
        <w:rPr>
          <w:rFonts w:ascii="Garamond" w:hAnsi="Garamond"/>
          <w:sz w:val="32"/>
          <w:szCs w:val="40"/>
          <w:lang w:val="sl-SI"/>
        </w:rPr>
        <w:t>Frederick loved exotic animals in general: his menagerie, with which he impressed the cold cities of Northern Italy and Europe, included hounds, giraffes, cheetahs, lynxes, leopards, exotic birds and an elephant.</w:t>
      </w:r>
    </w:p>
    <w:p w:rsidR="00990340" w:rsidRDefault="00990340" w:rsidP="007401B4">
      <w:pPr>
        <w:spacing w:after="0" w:line="240" w:lineRule="auto"/>
        <w:ind w:firstLine="720"/>
        <w:jc w:val="both"/>
        <w:rPr>
          <w:rFonts w:ascii="Garamond" w:hAnsi="Garamond"/>
          <w:sz w:val="32"/>
          <w:szCs w:val="40"/>
          <w:lang w:val="sl-SI"/>
        </w:rPr>
      </w:pPr>
      <w:r w:rsidRPr="003E1F67">
        <w:rPr>
          <w:rFonts w:ascii="Garamond" w:hAnsi="Garamond"/>
          <w:sz w:val="32"/>
          <w:szCs w:val="40"/>
          <w:lang w:val="sl-SI"/>
        </w:rPr>
        <w:t xml:space="preserve">He was also alleged to have carried out a number of experiments on people. These experiments were recorded by the monk Salimbene di Adam (who despised Frederick) in his </w:t>
      </w:r>
      <w:r w:rsidRPr="003E1F67">
        <w:rPr>
          <w:rFonts w:ascii="Garamond" w:hAnsi="Garamond"/>
          <w:i/>
          <w:sz w:val="32"/>
          <w:szCs w:val="40"/>
          <w:lang w:val="sl-SI"/>
        </w:rPr>
        <w:t>Chronicles</w:t>
      </w:r>
      <w:r w:rsidRPr="003E1F67">
        <w:rPr>
          <w:rFonts w:ascii="Garamond" w:hAnsi="Garamond"/>
          <w:sz w:val="32"/>
          <w:szCs w:val="40"/>
          <w:lang w:val="sl-SI"/>
        </w:rPr>
        <w:t>.</w:t>
      </w:r>
      <w:r w:rsidRPr="003E1F67">
        <w:rPr>
          <w:rFonts w:ascii="Garamond" w:hAnsi="Garamond"/>
          <w:sz w:val="32"/>
          <w:szCs w:val="40"/>
          <w:lang w:val="sl-SI"/>
        </w:rPr>
        <w:t xml:space="preserve"> </w:t>
      </w:r>
      <w:r w:rsidRPr="003E1F67">
        <w:rPr>
          <w:rFonts w:ascii="Garamond" w:hAnsi="Garamond"/>
          <w:sz w:val="32"/>
          <w:szCs w:val="40"/>
          <w:lang w:val="sl-SI"/>
        </w:rPr>
        <w:t>Amongst the experiments included shutting a prisoner up in a cask to see if the soul could be observed escaping though a hole in the cask when the prisoner died; feeding two prisoners, sending one out to hunt and the other to bed and then have them disemboweled to see which had digested their meal better; imprisoning children without any contact to see if they would develop a natural language.</w:t>
      </w:r>
    </w:p>
    <w:p w:rsidR="007401B4" w:rsidRDefault="007401B4" w:rsidP="007401B4">
      <w:pPr>
        <w:spacing w:after="0" w:line="240" w:lineRule="auto"/>
        <w:ind w:firstLine="720"/>
        <w:jc w:val="both"/>
        <w:rPr>
          <w:rFonts w:ascii="Garamond" w:hAnsi="Garamond"/>
          <w:noProof/>
          <w:sz w:val="32"/>
          <w:szCs w:val="40"/>
          <w:lang w:val="en-US"/>
        </w:rPr>
      </w:pPr>
      <w:r>
        <w:rPr>
          <w:rFonts w:ascii="Garamond" w:hAnsi="Garamond"/>
          <w:noProof/>
          <w:sz w:val="32"/>
          <w:szCs w:val="40"/>
          <w:lang w:val="en-US"/>
        </w:rPr>
        <w:drawing>
          <wp:anchor distT="0" distB="0" distL="114300" distR="114300" simplePos="0" relativeHeight="251668480" behindDoc="0" locked="0" layoutInCell="1" allowOverlap="1">
            <wp:simplePos x="0" y="0"/>
            <wp:positionH relativeFrom="column">
              <wp:posOffset>3565525</wp:posOffset>
            </wp:positionH>
            <wp:positionV relativeFrom="paragraph">
              <wp:posOffset>476250</wp:posOffset>
            </wp:positionV>
            <wp:extent cx="3495675" cy="5400675"/>
            <wp:effectExtent l="19050" t="0" r="9525" b="0"/>
            <wp:wrapSquare wrapText="bothSides"/>
            <wp:docPr id="24" name="il_fi" descr="http://www.trueroots.us/blog/wp-content/uploads/2009/05/medieval-mo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rueroots.us/blog/wp-content/uploads/2009/05/medieval-mother.jpg"/>
                    <pic:cNvPicPr>
                      <a:picLocks noChangeAspect="1" noChangeArrowheads="1"/>
                    </pic:cNvPicPr>
                  </pic:nvPicPr>
                  <pic:blipFill>
                    <a:blip r:embed="rId10" cstate="print"/>
                    <a:srcRect/>
                    <a:stretch>
                      <a:fillRect/>
                    </a:stretch>
                  </pic:blipFill>
                  <pic:spPr bwMode="auto">
                    <a:xfrm>
                      <a:off x="0" y="0"/>
                      <a:ext cx="3495675" cy="5400675"/>
                    </a:xfrm>
                    <a:prstGeom prst="rect">
                      <a:avLst/>
                    </a:prstGeom>
                    <a:noFill/>
                    <a:ln w="9525">
                      <a:noFill/>
                      <a:miter lim="800000"/>
                      <a:headEnd/>
                      <a:tailEnd/>
                    </a:ln>
                  </pic:spPr>
                </pic:pic>
              </a:graphicData>
            </a:graphic>
          </wp:anchor>
        </w:drawing>
      </w:r>
      <w:r w:rsidRPr="007401B4">
        <w:rPr>
          <w:rFonts w:ascii="Garamond" w:hAnsi="Garamond"/>
          <w:sz w:val="32"/>
          <w:szCs w:val="40"/>
          <w:lang w:val="sl-SI"/>
        </w:rPr>
        <w:t>In the Language deprivation experiment young infants were raised without human interaction in an attempt to determine if there was a natural language that they might demonstrate once their voices matured. It is claimed he was seeking to discover what language would have been imparted unto Adam and Eve by God. In his Chronicles Salimbene wrote that Frederick bade foster-mothers and nurses to suckle and bathe and wash the children, but in no ways to prattle or speak with them; for he would have learnt whether they would speak the Hebrew language (which had been the first), or Greek, or Latin, or Arabic, or perchance the tongue of their parents of whom they had been born. But he laboured in vain, for the children could not live without clappings of the hands, and gestures, and gladness of countenance, and blandishments.</w:t>
      </w:r>
      <w:r w:rsidRPr="007401B4">
        <w:rPr>
          <w:rFonts w:ascii="Garamond" w:hAnsi="Garamond"/>
          <w:noProof/>
          <w:sz w:val="32"/>
          <w:szCs w:val="40"/>
          <w:lang w:val="en-US"/>
        </w:rPr>
        <w:t xml:space="preserve"> </w:t>
      </w:r>
    </w:p>
    <w:p w:rsidR="007401B4" w:rsidRDefault="007401B4" w:rsidP="007401B4">
      <w:pPr>
        <w:spacing w:after="0" w:line="240" w:lineRule="auto"/>
        <w:ind w:firstLine="720"/>
        <w:jc w:val="both"/>
        <w:rPr>
          <w:rFonts w:ascii="Garamond" w:hAnsi="Garamond"/>
          <w:noProof/>
          <w:sz w:val="32"/>
          <w:szCs w:val="40"/>
          <w:lang w:val="en-US"/>
        </w:rPr>
      </w:pPr>
    </w:p>
    <w:p w:rsidR="007401B4" w:rsidRDefault="007401B4" w:rsidP="007401B4">
      <w:pPr>
        <w:spacing w:after="0" w:line="240" w:lineRule="auto"/>
        <w:ind w:firstLine="720"/>
        <w:jc w:val="both"/>
        <w:rPr>
          <w:rFonts w:ascii="Garamond" w:hAnsi="Garamond"/>
          <w:noProof/>
          <w:sz w:val="32"/>
          <w:szCs w:val="40"/>
          <w:lang w:val="en-US"/>
        </w:rPr>
      </w:pPr>
    </w:p>
    <w:p w:rsidR="007401B4" w:rsidRPr="007401B4" w:rsidRDefault="007401B4" w:rsidP="007401B4">
      <w:pPr>
        <w:pStyle w:val="ListParagraph"/>
        <w:numPr>
          <w:ilvl w:val="0"/>
          <w:numId w:val="7"/>
        </w:numPr>
        <w:spacing w:after="0" w:line="240" w:lineRule="auto"/>
        <w:jc w:val="both"/>
        <w:rPr>
          <w:rFonts w:ascii="Garamond" w:hAnsi="Garamond"/>
          <w:b/>
          <w:sz w:val="32"/>
          <w:szCs w:val="40"/>
          <w:lang w:val="sl-SI"/>
        </w:rPr>
      </w:pPr>
      <w:r w:rsidRPr="007401B4">
        <w:rPr>
          <w:rFonts w:ascii="Garamond" w:hAnsi="Garamond"/>
          <w:b/>
          <w:sz w:val="32"/>
          <w:szCs w:val="40"/>
          <w:lang w:val="sl-SI"/>
        </w:rPr>
        <w:t>What did Frederick want to discover about children?</w:t>
      </w:r>
    </w:p>
    <w:p w:rsidR="007401B4" w:rsidRDefault="007401B4">
      <w:pPr>
        <w:rPr>
          <w:rFonts w:ascii="Garamond" w:hAnsi="Garamond"/>
          <w:sz w:val="40"/>
          <w:szCs w:val="40"/>
          <w:lang w:val="sl-SI"/>
        </w:rPr>
      </w:pPr>
      <w:r>
        <w:rPr>
          <w:rFonts w:ascii="Garamond" w:hAnsi="Garamond"/>
          <w:sz w:val="40"/>
          <w:szCs w:val="40"/>
          <w:lang w:val="sl-SI"/>
        </w:rPr>
        <w:br w:type="page"/>
      </w:r>
    </w:p>
    <w:p w:rsidR="00990340" w:rsidRPr="007401B4" w:rsidRDefault="00990340" w:rsidP="007401B4">
      <w:pPr>
        <w:spacing w:after="0" w:line="240" w:lineRule="auto"/>
        <w:jc w:val="center"/>
        <w:rPr>
          <w:rFonts w:ascii="Garamond" w:hAnsi="Garamond"/>
          <w:sz w:val="28"/>
          <w:szCs w:val="40"/>
          <w:lang w:val="sl-SI"/>
        </w:rPr>
      </w:pPr>
      <w:r w:rsidRPr="003E1F67">
        <w:rPr>
          <w:rFonts w:ascii="Garamond" w:hAnsi="Garamond"/>
          <w:sz w:val="40"/>
          <w:szCs w:val="40"/>
          <w:lang w:val="sl-SI"/>
        </w:rPr>
        <w:lastRenderedPageBreak/>
        <w:t>FREDERICK THE FALCONER</w:t>
      </w:r>
      <w:r w:rsidRPr="003E1F67">
        <w:rPr>
          <w:rFonts w:ascii="Garamond" w:hAnsi="Garamond"/>
          <w:sz w:val="40"/>
          <w:szCs w:val="40"/>
          <w:lang w:val="sl-SI"/>
        </w:rPr>
        <w:br/>
      </w:r>
    </w:p>
    <w:p w:rsidR="00990340" w:rsidRPr="003E1F67" w:rsidRDefault="00990340" w:rsidP="003E1F67">
      <w:pPr>
        <w:spacing w:after="0" w:line="240" w:lineRule="auto"/>
        <w:ind w:left="1080"/>
        <w:rPr>
          <w:rFonts w:ascii="Garamond" w:hAnsi="Garamond"/>
          <w:sz w:val="32"/>
          <w:szCs w:val="40"/>
          <w:lang w:val="sl-SI"/>
        </w:rPr>
      </w:pPr>
      <w:r w:rsidRPr="003E1F67">
        <w:rPr>
          <w:rFonts w:ascii="Garamond" w:hAnsi="Garamond"/>
          <w:sz w:val="32"/>
          <w:szCs w:val="40"/>
          <w:lang w:val="sl-SI"/>
        </w:rPr>
        <w:t>Frederick II is the author of the first treatise on the subject of falconry, De Arte Venandi cum Avibus (The Art of Hunting with Birds). In the words of the historian C.H. Haskins:</w:t>
      </w:r>
    </w:p>
    <w:p w:rsidR="00990340" w:rsidRPr="003E1F67" w:rsidRDefault="00990340" w:rsidP="00990340">
      <w:pPr>
        <w:spacing w:after="0" w:line="240" w:lineRule="auto"/>
        <w:ind w:left="1080" w:firstLine="720"/>
        <w:rPr>
          <w:rFonts w:ascii="Garamond" w:hAnsi="Garamond"/>
          <w:sz w:val="32"/>
          <w:szCs w:val="40"/>
          <w:lang w:val="sl-SI"/>
        </w:rPr>
      </w:pPr>
    </w:p>
    <w:p w:rsidR="00990340" w:rsidRPr="003E1F67" w:rsidRDefault="00990340" w:rsidP="003E1F67">
      <w:pPr>
        <w:spacing w:after="0" w:line="240" w:lineRule="auto"/>
        <w:ind w:left="1080"/>
        <w:rPr>
          <w:rFonts w:ascii="Garamond" w:hAnsi="Garamond"/>
          <w:sz w:val="28"/>
          <w:szCs w:val="40"/>
          <w:lang w:val="sl-SI"/>
        </w:rPr>
      </w:pPr>
      <w:r w:rsidRPr="003E1F67">
        <w:rPr>
          <w:rFonts w:ascii="Garamond" w:hAnsi="Garamond"/>
          <w:sz w:val="28"/>
          <w:szCs w:val="40"/>
          <w:lang w:val="sl-SI"/>
        </w:rPr>
        <w:t>It is a scientific book, approaching the subject from Aristotle but based closely on observation and experiment throughout, Divisivus et Inquisitivus, in the words of the preface, it is at the same time a scholastic book, minute and almost mechanical in its divisions and subdivisions. It is also a rigidly practical book, written by a falconer for falconers and condensing a long experience into systematic form for the use of others.</w:t>
      </w:r>
    </w:p>
    <w:p w:rsidR="00990340" w:rsidRPr="003E1F67" w:rsidRDefault="00990340" w:rsidP="00990340">
      <w:pPr>
        <w:spacing w:after="0" w:line="240" w:lineRule="auto"/>
        <w:ind w:left="1080" w:firstLine="720"/>
        <w:rPr>
          <w:rFonts w:ascii="Garamond" w:hAnsi="Garamond"/>
          <w:sz w:val="32"/>
          <w:szCs w:val="40"/>
          <w:lang w:val="sl-SI"/>
        </w:rPr>
      </w:pPr>
    </w:p>
    <w:p w:rsidR="00990340" w:rsidRDefault="00990340" w:rsidP="00990340">
      <w:pPr>
        <w:spacing w:after="0" w:line="240" w:lineRule="auto"/>
        <w:ind w:left="1080" w:firstLine="720"/>
        <w:rPr>
          <w:rFonts w:ascii="Garamond" w:hAnsi="Garamond"/>
          <w:sz w:val="32"/>
          <w:szCs w:val="40"/>
          <w:lang w:val="sl-SI"/>
        </w:rPr>
      </w:pPr>
      <w:r w:rsidRPr="003E1F67">
        <w:rPr>
          <w:rFonts w:ascii="Garamond" w:hAnsi="Garamond"/>
          <w:sz w:val="32"/>
          <w:szCs w:val="40"/>
          <w:lang w:val="sl-SI"/>
        </w:rPr>
        <w:t>Frederick’s pride in his mastery of the art is illustrated by the story that, when he was ordered to become a subject of the Great Khan (Batu) and receive an office at the Khan’s court, he remarked that he would make a good falconer, for he understood birds very well.</w:t>
      </w:r>
      <w:r w:rsidRPr="003E1F67">
        <w:rPr>
          <w:rFonts w:ascii="Garamond" w:hAnsi="Garamond"/>
          <w:sz w:val="32"/>
          <w:szCs w:val="40"/>
          <w:lang w:val="sl-SI"/>
        </w:rPr>
        <w:t xml:space="preserve"> </w:t>
      </w:r>
      <w:r w:rsidRPr="003E1F67">
        <w:rPr>
          <w:rFonts w:ascii="Garamond" w:hAnsi="Garamond"/>
          <w:sz w:val="32"/>
          <w:szCs w:val="40"/>
          <w:lang w:val="sl-SI"/>
        </w:rPr>
        <w:t xml:space="preserve"> He maintained up to fifty falconers at a time in his court, and in his letters he requested Arctic gyrfalcons from Lübeck and even from Greenland. </w:t>
      </w:r>
    </w:p>
    <w:p w:rsidR="007401B4" w:rsidRPr="003E1F67" w:rsidRDefault="007401B4" w:rsidP="007401B4">
      <w:pPr>
        <w:spacing w:after="0" w:line="240" w:lineRule="auto"/>
        <w:rPr>
          <w:rFonts w:ascii="Garamond" w:hAnsi="Garamond"/>
          <w:sz w:val="32"/>
          <w:szCs w:val="40"/>
          <w:lang w:val="sl-SI"/>
        </w:rPr>
      </w:pPr>
    </w:p>
    <w:p w:rsidR="00990340" w:rsidRPr="003E1F67" w:rsidRDefault="00990340" w:rsidP="00990340">
      <w:pPr>
        <w:spacing w:after="0" w:line="240" w:lineRule="auto"/>
        <w:ind w:firstLine="720"/>
        <w:rPr>
          <w:rFonts w:ascii="Garamond" w:hAnsi="Garamond"/>
          <w:lang w:val="sl-SI"/>
        </w:rPr>
      </w:pPr>
      <w:r w:rsidRPr="003E1F67">
        <w:rPr>
          <w:rFonts w:ascii="Garamond" w:hAnsi="Garamond"/>
          <w:sz w:val="28"/>
          <w:szCs w:val="40"/>
          <w:lang w:val="sl-SI"/>
        </w:rPr>
        <w:drawing>
          <wp:inline distT="0" distB="0" distL="0" distR="0">
            <wp:extent cx="6047922" cy="3833278"/>
            <wp:effectExtent l="19050" t="0" r="0" b="0"/>
            <wp:docPr id="10" name="Picture 7" descr="De_Arte_Venandi_com_Avib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_Arte_Venandi_com_Avibus.jpg"/>
                    <pic:cNvPicPr/>
                  </pic:nvPicPr>
                  <pic:blipFill>
                    <a:blip r:embed="rId11" cstate="print"/>
                    <a:stretch>
                      <a:fillRect/>
                    </a:stretch>
                  </pic:blipFill>
                  <pic:spPr>
                    <a:xfrm>
                      <a:off x="0" y="0"/>
                      <a:ext cx="6062569" cy="3842562"/>
                    </a:xfrm>
                    <a:prstGeom prst="rect">
                      <a:avLst/>
                    </a:prstGeom>
                  </pic:spPr>
                </pic:pic>
              </a:graphicData>
            </a:graphic>
          </wp:inline>
        </w:drawing>
      </w:r>
    </w:p>
    <w:p w:rsidR="00990340" w:rsidRPr="003E1F67" w:rsidRDefault="00990340" w:rsidP="00990340">
      <w:pPr>
        <w:spacing w:after="0" w:line="240" w:lineRule="auto"/>
        <w:ind w:firstLine="720"/>
        <w:rPr>
          <w:rFonts w:ascii="Garamond" w:hAnsi="Garamond"/>
          <w:lang w:val="sl-SI"/>
        </w:rPr>
      </w:pPr>
    </w:p>
    <w:p w:rsidR="007401B4" w:rsidRDefault="007401B4" w:rsidP="007401B4">
      <w:pPr>
        <w:pStyle w:val="ListParagraph"/>
        <w:numPr>
          <w:ilvl w:val="0"/>
          <w:numId w:val="7"/>
        </w:numPr>
        <w:rPr>
          <w:rFonts w:ascii="Garamond" w:hAnsi="Garamond"/>
          <w:lang w:val="sl-SI"/>
        </w:rPr>
      </w:pPr>
      <w:r>
        <w:rPr>
          <w:rFonts w:ascii="Garamond" w:hAnsi="Garamond"/>
          <w:lang w:val="sl-SI"/>
        </w:rPr>
        <w:t xml:space="preserve">What is falconry? </w:t>
      </w:r>
    </w:p>
    <w:p w:rsidR="007401B4" w:rsidRDefault="007401B4">
      <w:pPr>
        <w:rPr>
          <w:rFonts w:ascii="Garamond" w:hAnsi="Garamond"/>
          <w:lang w:val="sl-SI"/>
        </w:rPr>
      </w:pPr>
      <w:r>
        <w:rPr>
          <w:rFonts w:ascii="Garamond" w:hAnsi="Garamond"/>
          <w:lang w:val="sl-SI"/>
        </w:rPr>
        <w:br w:type="page"/>
      </w:r>
    </w:p>
    <w:p w:rsidR="003E1F67" w:rsidRPr="003E1F67" w:rsidRDefault="00785A0E" w:rsidP="00990340">
      <w:pPr>
        <w:spacing w:after="0" w:line="240" w:lineRule="auto"/>
        <w:jc w:val="center"/>
        <w:rPr>
          <w:rFonts w:ascii="Garamond" w:hAnsi="Garamond"/>
          <w:sz w:val="40"/>
          <w:szCs w:val="40"/>
          <w:lang w:val="sl-SI"/>
        </w:rPr>
      </w:pPr>
      <w:r>
        <w:rPr>
          <w:rFonts w:ascii="Garamond" w:hAnsi="Garamond"/>
          <w:sz w:val="40"/>
          <w:szCs w:val="40"/>
          <w:lang w:val="sl-SI"/>
        </w:rPr>
        <w:lastRenderedPageBreak/>
        <w:t>FREDERICK</w:t>
      </w:r>
      <w:r w:rsidR="003E1F67" w:rsidRPr="003E1F67">
        <w:rPr>
          <w:rFonts w:ascii="Garamond" w:hAnsi="Garamond"/>
          <w:sz w:val="40"/>
          <w:szCs w:val="40"/>
          <w:lang w:val="sl-SI"/>
        </w:rPr>
        <w:t xml:space="preserve"> THE EMPEROR</w:t>
      </w:r>
    </w:p>
    <w:p w:rsidR="003E1F67" w:rsidRPr="003E1F67" w:rsidRDefault="003E1F67" w:rsidP="00990340">
      <w:pPr>
        <w:spacing w:after="0" w:line="240" w:lineRule="auto"/>
        <w:jc w:val="center"/>
        <w:rPr>
          <w:rFonts w:ascii="Garamond" w:hAnsi="Garamond"/>
          <w:sz w:val="40"/>
          <w:szCs w:val="40"/>
          <w:lang w:val="sl-SI"/>
        </w:rPr>
      </w:pPr>
    </w:p>
    <w:p w:rsidR="003E1F67" w:rsidRPr="003E1F67" w:rsidRDefault="003E1F67" w:rsidP="003E1F67">
      <w:pPr>
        <w:pStyle w:val="Heading3"/>
        <w:rPr>
          <w:rFonts w:ascii="Garamond" w:hAnsi="Garamond"/>
          <w:b w:val="0"/>
          <w:sz w:val="32"/>
          <w:lang/>
        </w:rPr>
      </w:pPr>
      <w:r w:rsidRPr="003E1F67">
        <w:rPr>
          <w:rFonts w:ascii="Garamond" w:hAnsi="Garamond"/>
          <w:b w:val="0"/>
          <w:noProof/>
          <w:sz w:val="32"/>
          <w:lang w:val="en-US" w:eastAsia="en-US"/>
        </w:rPr>
        <w:drawing>
          <wp:anchor distT="0" distB="0" distL="114300" distR="114300" simplePos="0" relativeHeight="251662336" behindDoc="0" locked="0" layoutInCell="1" allowOverlap="1">
            <wp:simplePos x="0" y="0"/>
            <wp:positionH relativeFrom="column">
              <wp:posOffset>4324350</wp:posOffset>
            </wp:positionH>
            <wp:positionV relativeFrom="paragraph">
              <wp:posOffset>95250</wp:posOffset>
            </wp:positionV>
            <wp:extent cx="2095500" cy="3009900"/>
            <wp:effectExtent l="19050" t="0" r="0" b="0"/>
            <wp:wrapSquare wrapText="bothSides"/>
            <wp:docPr id="13" name="Picture 13" descr="http://upload.wikimedia.org/wikipedia/commons/thumb/d/db/Frederick_II_and_eagle.jpg/220px-Frederick_II_and_eagle.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upload.wikimedia.org/wikipedia/commons/thumb/d/db/Frederick_II_and_eagle.jpg/220px-Frederick_II_and_eagle.jpg">
                      <a:hlinkClick r:id="rId12"/>
                    </pic:cNvPr>
                    <pic:cNvPicPr>
                      <a:picLocks noChangeAspect="1" noChangeArrowheads="1"/>
                    </pic:cNvPicPr>
                  </pic:nvPicPr>
                  <pic:blipFill>
                    <a:blip r:embed="rId13" cstate="print"/>
                    <a:srcRect/>
                    <a:stretch>
                      <a:fillRect/>
                    </a:stretch>
                  </pic:blipFill>
                  <pic:spPr bwMode="auto">
                    <a:xfrm>
                      <a:off x="0" y="0"/>
                      <a:ext cx="2095500" cy="3009900"/>
                    </a:xfrm>
                    <a:prstGeom prst="rect">
                      <a:avLst/>
                    </a:prstGeom>
                    <a:noFill/>
                    <a:ln w="9525">
                      <a:noFill/>
                      <a:miter lim="800000"/>
                      <a:headEnd/>
                      <a:tailEnd/>
                    </a:ln>
                  </pic:spPr>
                </pic:pic>
              </a:graphicData>
            </a:graphic>
          </wp:anchor>
        </w:drawing>
      </w:r>
      <w:r w:rsidRPr="003E1F67">
        <w:rPr>
          <w:rFonts w:ascii="Garamond" w:hAnsi="Garamond"/>
          <w:b w:val="0"/>
          <w:sz w:val="32"/>
          <w:lang/>
        </w:rPr>
        <w:t xml:space="preserve">Emperor Frederick II spent little time in Germany as his main concerns lay in </w:t>
      </w:r>
      <w:hyperlink r:id="rId14" w:tooltip="Southern Italy" w:history="1">
        <w:r w:rsidRPr="003E1F67">
          <w:rPr>
            <w:rStyle w:val="Hyperlink"/>
            <w:rFonts w:ascii="Garamond" w:hAnsi="Garamond"/>
            <w:b w:val="0"/>
            <w:color w:val="auto"/>
            <w:sz w:val="32"/>
            <w:u w:val="none"/>
            <w:lang/>
          </w:rPr>
          <w:t>Southern Italy</w:t>
        </w:r>
      </w:hyperlink>
      <w:r w:rsidRPr="003E1F67">
        <w:rPr>
          <w:rFonts w:ascii="Garamond" w:hAnsi="Garamond"/>
          <w:b w:val="0"/>
          <w:sz w:val="32"/>
          <w:lang/>
        </w:rPr>
        <w:t xml:space="preserve">. He founded the </w:t>
      </w:r>
      <w:hyperlink r:id="rId15" w:tooltip="University of Naples" w:history="1">
        <w:r w:rsidRPr="003E1F67">
          <w:rPr>
            <w:rStyle w:val="Hyperlink"/>
            <w:rFonts w:ascii="Garamond" w:hAnsi="Garamond"/>
            <w:b w:val="0"/>
            <w:color w:val="auto"/>
            <w:sz w:val="32"/>
            <w:u w:val="none"/>
            <w:lang/>
          </w:rPr>
          <w:t>University of Naples</w:t>
        </w:r>
      </w:hyperlink>
      <w:r w:rsidRPr="003E1F67">
        <w:rPr>
          <w:rFonts w:ascii="Garamond" w:hAnsi="Garamond"/>
          <w:b w:val="0"/>
          <w:sz w:val="32"/>
          <w:lang/>
        </w:rPr>
        <w:t xml:space="preserve"> in 1224 to train future state officials and reigned over Germany primarily through the allocation of royal prerogatives, leaving the sovereign authority and imperial estates to the ecclesiastical and secular princes. He made significant concessions to the German nobles, such as those put forth in an imperial statute of 1232, which made princes virtually independent rulers within their territories. These measures favoured the further fragmentation of the Empire.</w:t>
      </w:r>
    </w:p>
    <w:p w:rsidR="003E1F67" w:rsidRPr="003E1F67" w:rsidRDefault="003E1F67" w:rsidP="003E1F67">
      <w:pPr>
        <w:pStyle w:val="NormalWeb"/>
        <w:rPr>
          <w:rFonts w:ascii="Garamond" w:hAnsi="Garamond"/>
          <w:sz w:val="32"/>
          <w:lang/>
        </w:rPr>
      </w:pPr>
      <w:r w:rsidRPr="003E1F67">
        <w:rPr>
          <w:rFonts w:ascii="Garamond" w:hAnsi="Garamond"/>
          <w:sz w:val="32"/>
          <w:lang/>
        </w:rPr>
        <w:t xml:space="preserve">By the 1226 </w:t>
      </w:r>
      <w:hyperlink r:id="rId16" w:tooltip="Golden Bull of Rimini" w:history="1">
        <w:r w:rsidRPr="003E1F67">
          <w:rPr>
            <w:rStyle w:val="Hyperlink"/>
            <w:rFonts w:ascii="Garamond" w:hAnsi="Garamond"/>
            <w:color w:val="auto"/>
            <w:sz w:val="32"/>
            <w:u w:val="none"/>
            <w:lang/>
          </w:rPr>
          <w:t>Golden Bull of Rimini</w:t>
        </w:r>
      </w:hyperlink>
      <w:r w:rsidRPr="003E1F67">
        <w:rPr>
          <w:rFonts w:ascii="Garamond" w:hAnsi="Garamond"/>
          <w:sz w:val="32"/>
          <w:lang/>
        </w:rPr>
        <w:t xml:space="preserve">, Frederick had assigned the military order of the </w:t>
      </w:r>
      <w:hyperlink r:id="rId17" w:tooltip="Teutonic Knights" w:history="1">
        <w:r w:rsidRPr="003E1F67">
          <w:rPr>
            <w:rStyle w:val="Hyperlink"/>
            <w:rFonts w:ascii="Garamond" w:hAnsi="Garamond"/>
            <w:color w:val="auto"/>
            <w:sz w:val="32"/>
            <w:u w:val="none"/>
            <w:lang/>
          </w:rPr>
          <w:t>Teutonic Knights</w:t>
        </w:r>
      </w:hyperlink>
      <w:r w:rsidRPr="003E1F67">
        <w:rPr>
          <w:rFonts w:ascii="Garamond" w:hAnsi="Garamond"/>
          <w:sz w:val="32"/>
          <w:lang/>
        </w:rPr>
        <w:t xml:space="preserve"> to complete the conquest and conversion of the </w:t>
      </w:r>
      <w:hyperlink r:id="rId18" w:tooltip="Prussia (region)" w:history="1">
        <w:r w:rsidRPr="003E1F67">
          <w:rPr>
            <w:rStyle w:val="Hyperlink"/>
            <w:rFonts w:ascii="Garamond" w:hAnsi="Garamond"/>
            <w:color w:val="auto"/>
            <w:sz w:val="32"/>
            <w:u w:val="none"/>
            <w:lang/>
          </w:rPr>
          <w:t>Prussian</w:t>
        </w:r>
      </w:hyperlink>
      <w:r w:rsidRPr="003E1F67">
        <w:rPr>
          <w:rFonts w:ascii="Garamond" w:hAnsi="Garamond"/>
          <w:sz w:val="32"/>
          <w:lang/>
        </w:rPr>
        <w:t xml:space="preserve"> lands. A reconciliation with the Welfs took place in 1235, whereby </w:t>
      </w:r>
      <w:hyperlink r:id="rId19" w:tooltip="Otto I, Duke of Brunswick-Lüneburg" w:history="1">
        <w:r w:rsidRPr="003E1F67">
          <w:rPr>
            <w:rStyle w:val="Hyperlink"/>
            <w:rFonts w:ascii="Garamond" w:hAnsi="Garamond"/>
            <w:color w:val="auto"/>
            <w:sz w:val="32"/>
            <w:u w:val="none"/>
            <w:lang/>
          </w:rPr>
          <w:t>Otto the Child</w:t>
        </w:r>
      </w:hyperlink>
      <w:r w:rsidRPr="003E1F67">
        <w:rPr>
          <w:rFonts w:ascii="Garamond" w:hAnsi="Garamond"/>
          <w:sz w:val="32"/>
          <w:lang/>
        </w:rPr>
        <w:t xml:space="preserve">, grandson of the late Saxon duke Henry the Lion, was named </w:t>
      </w:r>
      <w:hyperlink r:id="rId20" w:tooltip="Duchy of Brunswick-Lüneburg" w:history="1">
        <w:r w:rsidRPr="003E1F67">
          <w:rPr>
            <w:rStyle w:val="Hyperlink"/>
            <w:rFonts w:ascii="Garamond" w:hAnsi="Garamond"/>
            <w:color w:val="auto"/>
            <w:sz w:val="32"/>
            <w:u w:val="none"/>
            <w:lang/>
          </w:rPr>
          <w:t>Duke of Brunswick and Lüneburg</w:t>
        </w:r>
      </w:hyperlink>
      <w:r w:rsidRPr="003E1F67">
        <w:rPr>
          <w:rFonts w:ascii="Garamond" w:hAnsi="Garamond"/>
          <w:sz w:val="32"/>
          <w:lang/>
        </w:rPr>
        <w:t xml:space="preserve">. The power struggle with the popes continued and resulted in Fredrick's </w:t>
      </w:r>
      <w:hyperlink r:id="rId21" w:tooltip="Excommunication" w:history="1">
        <w:r w:rsidRPr="003E1F67">
          <w:rPr>
            <w:rStyle w:val="Hyperlink"/>
            <w:rFonts w:ascii="Garamond" w:hAnsi="Garamond"/>
            <w:color w:val="auto"/>
            <w:sz w:val="32"/>
            <w:u w:val="none"/>
            <w:lang/>
          </w:rPr>
          <w:t>excommunication</w:t>
        </w:r>
      </w:hyperlink>
      <w:r w:rsidRPr="003E1F67">
        <w:rPr>
          <w:rFonts w:ascii="Garamond" w:hAnsi="Garamond"/>
          <w:sz w:val="32"/>
          <w:lang/>
        </w:rPr>
        <w:t xml:space="preserve"> in 1227. In 1239, </w:t>
      </w:r>
      <w:hyperlink r:id="rId22" w:tooltip="Pope Gregory IX" w:history="1">
        <w:r w:rsidRPr="003E1F67">
          <w:rPr>
            <w:rStyle w:val="Hyperlink"/>
            <w:rFonts w:ascii="Garamond" w:hAnsi="Garamond"/>
            <w:color w:val="auto"/>
            <w:sz w:val="32"/>
            <w:u w:val="none"/>
            <w:lang/>
          </w:rPr>
          <w:t>Pope Gregory IX</w:t>
        </w:r>
      </w:hyperlink>
      <w:r w:rsidRPr="003E1F67">
        <w:rPr>
          <w:rFonts w:ascii="Garamond" w:hAnsi="Garamond"/>
          <w:sz w:val="32"/>
          <w:lang/>
        </w:rPr>
        <w:t xml:space="preserve"> excommunicated Fredrick again, and in 1245 he was condemned as a heretic by a church council. Although Frederick was one of the most energetic, imaginative, and capable rulers of the time, he was not concerned with drawing the disparate forces in Germany together. His legacy was thus that local rulers had more authority after his reign than before it. The clergy also had become more powerful.</w:t>
      </w:r>
    </w:p>
    <w:p w:rsidR="003E1F67" w:rsidRPr="003E1F67" w:rsidRDefault="003E1F67" w:rsidP="003E1F67">
      <w:pPr>
        <w:pStyle w:val="NormalWeb"/>
        <w:rPr>
          <w:rFonts w:ascii="Garamond" w:hAnsi="Garamond"/>
          <w:sz w:val="32"/>
          <w:lang/>
        </w:rPr>
      </w:pPr>
      <w:r w:rsidRPr="003E1F67">
        <w:rPr>
          <w:rFonts w:ascii="Garamond" w:hAnsi="Garamond"/>
          <w:sz w:val="32"/>
          <w:lang/>
        </w:rPr>
        <w:t xml:space="preserve">By the time of Frederick's death in 1250, little centralized power remained in Germany. The Great </w:t>
      </w:r>
      <w:hyperlink r:id="rId23" w:tooltip="Interregnum" w:history="1">
        <w:r w:rsidRPr="003E1F67">
          <w:rPr>
            <w:rStyle w:val="Hyperlink"/>
            <w:rFonts w:ascii="Garamond" w:hAnsi="Garamond"/>
            <w:color w:val="auto"/>
            <w:sz w:val="32"/>
            <w:u w:val="none"/>
            <w:lang/>
          </w:rPr>
          <w:t>Interregnum</w:t>
        </w:r>
      </w:hyperlink>
      <w:r w:rsidRPr="003E1F67">
        <w:rPr>
          <w:rFonts w:ascii="Garamond" w:hAnsi="Garamond"/>
          <w:sz w:val="32"/>
          <w:lang/>
        </w:rPr>
        <w:t xml:space="preserve">, a period in which there were several elected rival kings non of whom was able to achieve any position of authority, followed the death of Frederick's son King </w:t>
      </w:r>
      <w:hyperlink r:id="rId24" w:tooltip="Conrad IV of Germany" w:history="1">
        <w:r w:rsidRPr="003E1F67">
          <w:rPr>
            <w:rStyle w:val="Hyperlink"/>
            <w:rFonts w:ascii="Garamond" w:hAnsi="Garamond"/>
            <w:color w:val="auto"/>
            <w:sz w:val="32"/>
            <w:u w:val="none"/>
            <w:lang/>
          </w:rPr>
          <w:t>Conrad IV of Germany</w:t>
        </w:r>
      </w:hyperlink>
      <w:r w:rsidRPr="003E1F67">
        <w:rPr>
          <w:rFonts w:ascii="Garamond" w:hAnsi="Garamond"/>
          <w:sz w:val="32"/>
          <w:lang/>
        </w:rPr>
        <w:t xml:space="preserve"> in 1254. The German princes vied for individual advantage and managed to strip many powers away from the diminished monarchy. Rather than establish sovereign states however, many nobles tended to look after their families. Their many male heirs created more and smaller estates, and from a largely free class of officials previously formed, many of these assumed or acquired hereditary rights to administrative and legal offices. These trends compounded political fragmentation within Germany. The period was ended with the election of </w:t>
      </w:r>
      <w:hyperlink r:id="rId25" w:tooltip="Rudolph I of Germany" w:history="1">
        <w:r w:rsidRPr="003E1F67">
          <w:rPr>
            <w:rStyle w:val="Hyperlink"/>
            <w:rFonts w:ascii="Garamond" w:hAnsi="Garamond"/>
            <w:color w:val="auto"/>
            <w:sz w:val="32"/>
            <w:u w:val="none"/>
            <w:lang/>
          </w:rPr>
          <w:t>Rudolph of Habsburg</w:t>
        </w:r>
      </w:hyperlink>
      <w:r w:rsidRPr="003E1F67">
        <w:rPr>
          <w:rFonts w:ascii="Garamond" w:hAnsi="Garamond"/>
          <w:sz w:val="32"/>
          <w:lang/>
        </w:rPr>
        <w:t xml:space="preserve"> in 1273.</w:t>
      </w:r>
    </w:p>
    <w:p w:rsidR="003E1F67" w:rsidRPr="007401B4" w:rsidRDefault="007401B4" w:rsidP="007401B4">
      <w:pPr>
        <w:pStyle w:val="ListParagraph"/>
        <w:numPr>
          <w:ilvl w:val="0"/>
          <w:numId w:val="7"/>
        </w:numPr>
        <w:rPr>
          <w:rFonts w:ascii="Garamond" w:hAnsi="Garamond"/>
          <w:b/>
          <w:sz w:val="32"/>
          <w:szCs w:val="40"/>
          <w:lang w:val="sl-SI"/>
        </w:rPr>
      </w:pPr>
      <w:r w:rsidRPr="007401B4">
        <w:rPr>
          <w:rFonts w:ascii="Garamond" w:hAnsi="Garamond"/>
          <w:b/>
          <w:sz w:val="32"/>
          <w:szCs w:val="40"/>
          <w:lang w:val="sl-SI"/>
        </w:rPr>
        <w:t>Was Frederick a successful monarch?</w:t>
      </w:r>
    </w:p>
    <w:p w:rsidR="003E1F67" w:rsidRPr="003E1F67" w:rsidRDefault="003E1F67">
      <w:pPr>
        <w:rPr>
          <w:rFonts w:ascii="Garamond" w:hAnsi="Garamond"/>
          <w:sz w:val="32"/>
          <w:szCs w:val="40"/>
          <w:lang w:val="sl-SI"/>
        </w:rPr>
      </w:pPr>
      <w:r w:rsidRPr="003E1F67">
        <w:rPr>
          <w:rFonts w:ascii="Garamond" w:hAnsi="Garamond"/>
          <w:sz w:val="32"/>
          <w:szCs w:val="40"/>
          <w:lang w:val="sl-SI"/>
        </w:rPr>
        <w:br w:type="page"/>
      </w:r>
    </w:p>
    <w:p w:rsidR="00990340" w:rsidRPr="007401B4" w:rsidRDefault="00990340" w:rsidP="00990340">
      <w:pPr>
        <w:spacing w:after="0" w:line="240" w:lineRule="auto"/>
        <w:jc w:val="center"/>
        <w:rPr>
          <w:rFonts w:ascii="Garamond" w:hAnsi="Garamond"/>
          <w:sz w:val="32"/>
          <w:szCs w:val="40"/>
          <w:lang w:val="sl-SI"/>
        </w:rPr>
      </w:pPr>
      <w:r w:rsidRPr="003E1F67">
        <w:rPr>
          <w:rFonts w:ascii="Garamond" w:hAnsi="Garamond"/>
          <w:sz w:val="40"/>
          <w:szCs w:val="40"/>
          <w:lang w:val="sl-SI"/>
        </w:rPr>
        <w:lastRenderedPageBreak/>
        <w:t>FREDERICK THE CRUSADER</w:t>
      </w:r>
      <w:r w:rsidRPr="003E1F67">
        <w:rPr>
          <w:rFonts w:ascii="Garamond" w:hAnsi="Garamond"/>
          <w:sz w:val="40"/>
          <w:szCs w:val="40"/>
          <w:lang w:val="sl-SI"/>
        </w:rPr>
        <w:br/>
      </w:r>
    </w:p>
    <w:p w:rsidR="00785A0E" w:rsidRPr="007401B4" w:rsidRDefault="00785A0E" w:rsidP="00785A0E">
      <w:pPr>
        <w:spacing w:after="0" w:line="240" w:lineRule="auto"/>
        <w:rPr>
          <w:rFonts w:ascii="Garamond" w:hAnsi="Garamond"/>
          <w:sz w:val="32"/>
          <w:szCs w:val="40"/>
          <w:lang w:val="sl-SI"/>
        </w:rPr>
      </w:pPr>
      <w:r w:rsidRPr="007401B4">
        <w:rPr>
          <w:rFonts w:ascii="Garamond" w:hAnsi="Garamond"/>
          <w:noProof/>
          <w:sz w:val="32"/>
          <w:szCs w:val="40"/>
          <w:lang w:val="en-US"/>
        </w:rPr>
        <w:drawing>
          <wp:anchor distT="0" distB="0" distL="114300" distR="114300" simplePos="0" relativeHeight="251664384" behindDoc="0" locked="0" layoutInCell="1" allowOverlap="1">
            <wp:simplePos x="0" y="0"/>
            <wp:positionH relativeFrom="column">
              <wp:posOffset>3790950</wp:posOffset>
            </wp:positionH>
            <wp:positionV relativeFrom="paragraph">
              <wp:posOffset>85725</wp:posOffset>
            </wp:positionV>
            <wp:extent cx="3096260" cy="6362700"/>
            <wp:effectExtent l="19050" t="0" r="8890" b="0"/>
            <wp:wrapSquare wrapText="bothSides"/>
            <wp:docPr id="17" name="Picture 8" descr="Al-Kamil_Muhammad_al-Malik_and_Frederick_II_Holy_Roman_Emper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Kamil_Muhammad_al-Malik_and_Frederick_II_Holy_Roman_Emperor.jpg"/>
                    <pic:cNvPicPr/>
                  </pic:nvPicPr>
                  <pic:blipFill>
                    <a:blip r:embed="rId26" cstate="print"/>
                    <a:stretch>
                      <a:fillRect/>
                    </a:stretch>
                  </pic:blipFill>
                  <pic:spPr>
                    <a:xfrm>
                      <a:off x="0" y="0"/>
                      <a:ext cx="3096260" cy="6362700"/>
                    </a:xfrm>
                    <a:prstGeom prst="rect">
                      <a:avLst/>
                    </a:prstGeom>
                  </pic:spPr>
                </pic:pic>
              </a:graphicData>
            </a:graphic>
          </wp:anchor>
        </w:drawing>
      </w:r>
      <w:r w:rsidRPr="007401B4">
        <w:rPr>
          <w:rFonts w:ascii="Garamond" w:hAnsi="Garamond"/>
          <w:sz w:val="32"/>
          <w:szCs w:val="40"/>
          <w:lang w:val="sl-SI"/>
        </w:rPr>
        <w:t>The fifth Crusade in 1220 attacked Egypt with the intention to advance toward Jerusalem. On this one, Francis of Assisi went as kind of a chaplain, but with a side agenda to win the Sultan for Christianity and make peace through dialogue. The Crusade failed; the armies never got out of Egypt, but Francis won the Sultan’s lasting friendship.</w:t>
      </w:r>
    </w:p>
    <w:p w:rsidR="00785A0E" w:rsidRPr="007401B4" w:rsidRDefault="00785A0E" w:rsidP="00785A0E">
      <w:pPr>
        <w:spacing w:after="0" w:line="240" w:lineRule="auto"/>
        <w:ind w:firstLine="720"/>
        <w:rPr>
          <w:rFonts w:ascii="Garamond" w:hAnsi="Garamond"/>
          <w:sz w:val="32"/>
          <w:szCs w:val="40"/>
          <w:lang w:val="sl-SI"/>
        </w:rPr>
      </w:pPr>
      <w:r w:rsidRPr="007401B4">
        <w:rPr>
          <w:rFonts w:ascii="Garamond" w:hAnsi="Garamond"/>
          <w:sz w:val="32"/>
          <w:szCs w:val="40"/>
          <w:lang w:val="sl-SI"/>
        </w:rPr>
        <w:t>Defiantly, Frederick II decided to embark on the Fifth Crusade in 1228. To the surprise of the pope and other leaders, he fought the crusade with political means: he negotiated a peaceful handover of Jerusalem with Sultan al-Kamil. Arab historians documented the extent of the intercultural encounter. One anecdote relates that the sultan ordered the muezzins of Jerusalem to cancel the call for prayer during the Christian ruler’s stay in the city. According to the historian, Frederick II complained the next morning that the muezzins had not called for prayer. The qadi Shams al-Din replied: “‘It is I who prevented them form doing so, out of respect for Your Majesty.’ ‘You should not have acted thus,’ the emperor said, ‘for if I spent this night in Jerusalem, it was above all to hear th</w:t>
      </w:r>
      <w:r w:rsidRPr="007401B4">
        <w:rPr>
          <w:rFonts w:ascii="Garamond" w:hAnsi="Garamond"/>
          <w:noProof/>
          <w:sz w:val="32"/>
          <w:szCs w:val="40"/>
          <w:lang w:val="en-US"/>
        </w:rPr>
        <w:t xml:space="preserve"> </w:t>
      </w:r>
      <w:r w:rsidRPr="007401B4">
        <w:rPr>
          <w:rFonts w:ascii="Garamond" w:hAnsi="Garamond"/>
          <w:sz w:val="32"/>
          <w:szCs w:val="40"/>
          <w:lang w:val="sl-SI"/>
        </w:rPr>
        <w:t xml:space="preserve"> </w:t>
      </w:r>
      <w:r w:rsidRPr="007401B4">
        <w:rPr>
          <w:rFonts w:ascii="Garamond" w:hAnsi="Garamond"/>
          <w:sz w:val="32"/>
          <w:szCs w:val="40"/>
          <w:lang w:val="sl-SI"/>
        </w:rPr>
        <w:t>e muezzin’s call in the night.</w:t>
      </w:r>
    </w:p>
    <w:p w:rsidR="00990340" w:rsidRPr="007401B4" w:rsidRDefault="00990340" w:rsidP="00990340">
      <w:pPr>
        <w:spacing w:after="0" w:line="240" w:lineRule="auto"/>
        <w:ind w:firstLine="720"/>
        <w:rPr>
          <w:rFonts w:ascii="Garamond" w:hAnsi="Garamond"/>
          <w:sz w:val="32"/>
          <w:szCs w:val="40"/>
          <w:lang w:val="sl-SI"/>
        </w:rPr>
      </w:pPr>
    </w:p>
    <w:p w:rsidR="00785A0E" w:rsidRPr="003E1F67" w:rsidRDefault="00785A0E" w:rsidP="00990340">
      <w:pPr>
        <w:spacing w:after="0" w:line="240" w:lineRule="auto"/>
        <w:ind w:firstLine="720"/>
        <w:rPr>
          <w:rFonts w:ascii="Garamond" w:hAnsi="Garamond"/>
          <w:sz w:val="28"/>
          <w:szCs w:val="40"/>
          <w:lang w:val="sl-SI"/>
        </w:rPr>
      </w:pPr>
    </w:p>
    <w:p w:rsidR="00990340" w:rsidRPr="003E1F67" w:rsidRDefault="00990340" w:rsidP="00990340">
      <w:pPr>
        <w:spacing w:after="0" w:line="240" w:lineRule="auto"/>
        <w:ind w:firstLine="720"/>
        <w:rPr>
          <w:rFonts w:ascii="Garamond" w:hAnsi="Garamond"/>
          <w:sz w:val="28"/>
          <w:szCs w:val="40"/>
          <w:lang w:val="sl-SI"/>
        </w:rPr>
      </w:pPr>
    </w:p>
    <w:p w:rsidR="00990340" w:rsidRPr="003E1F67" w:rsidRDefault="007401B4" w:rsidP="00990340">
      <w:pPr>
        <w:spacing w:after="0" w:line="240" w:lineRule="auto"/>
        <w:ind w:firstLine="720"/>
        <w:rPr>
          <w:rFonts w:ascii="Garamond" w:hAnsi="Garamond"/>
          <w:lang w:val="sl-SI"/>
        </w:rPr>
      </w:pPr>
      <w:r>
        <w:rPr>
          <w:rFonts w:ascii="Garamond" w:hAnsi="Garamond"/>
          <w:b/>
          <w:sz w:val="32"/>
          <w:szCs w:val="40"/>
          <w:lang w:val="sl-SI"/>
        </w:rPr>
        <w:t>8. What did Fredericka chieve in the Holy Land?</w:t>
      </w:r>
    </w:p>
    <w:sectPr w:rsidR="00990340" w:rsidRPr="003E1F67" w:rsidSect="0096351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20559"/>
    <w:multiLevelType w:val="hybridMultilevel"/>
    <w:tmpl w:val="87286E68"/>
    <w:lvl w:ilvl="0" w:tplc="0409000F">
      <w:start w:val="3"/>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651D66"/>
    <w:multiLevelType w:val="multilevel"/>
    <w:tmpl w:val="F12E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A27EE3"/>
    <w:multiLevelType w:val="multilevel"/>
    <w:tmpl w:val="3168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491A34"/>
    <w:multiLevelType w:val="multilevel"/>
    <w:tmpl w:val="ED5E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136CA5"/>
    <w:multiLevelType w:val="hybridMultilevel"/>
    <w:tmpl w:val="F9A268D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51238F"/>
    <w:multiLevelType w:val="hybridMultilevel"/>
    <w:tmpl w:val="D32E2DFA"/>
    <w:lvl w:ilvl="0" w:tplc="BC9E88E8">
      <w:start w:val="1"/>
      <w:numFmt w:val="decimal"/>
      <w:lvlText w:val="%1."/>
      <w:lvlJc w:val="left"/>
      <w:pPr>
        <w:ind w:left="135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2273143"/>
    <w:multiLevelType w:val="multilevel"/>
    <w:tmpl w:val="458C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216C19"/>
    <w:multiLevelType w:val="multilevel"/>
    <w:tmpl w:val="99FC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193ABE"/>
    <w:multiLevelType w:val="multilevel"/>
    <w:tmpl w:val="8AD6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44F4027"/>
    <w:multiLevelType w:val="hybridMultilevel"/>
    <w:tmpl w:val="F858CFDA"/>
    <w:lvl w:ilvl="0" w:tplc="FC32B4D6">
      <w:start w:val="1"/>
      <w:numFmt w:val="lowerLetter"/>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7DED4B64"/>
    <w:multiLevelType w:val="multilevel"/>
    <w:tmpl w:val="DD14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2"/>
  </w:num>
  <w:num w:numId="4">
    <w:abstractNumId w:val="10"/>
  </w:num>
  <w:num w:numId="5">
    <w:abstractNumId w:val="1"/>
  </w:num>
  <w:num w:numId="6">
    <w:abstractNumId w:val="4"/>
  </w:num>
  <w:num w:numId="7">
    <w:abstractNumId w:val="0"/>
  </w:num>
  <w:num w:numId="8">
    <w:abstractNumId w:val="8"/>
  </w:num>
  <w:num w:numId="9">
    <w:abstractNumId w:val="6"/>
  </w:num>
  <w:num w:numId="10">
    <w:abstractNumId w:val="7"/>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drawingGridHorizontalSpacing w:val="110"/>
  <w:displayHorizontalDrawingGridEvery w:val="2"/>
  <w:characterSpacingControl w:val="doNotCompress"/>
  <w:compat/>
  <w:rsids>
    <w:rsidRoot w:val="00DD72E5"/>
    <w:rsid w:val="00010A5F"/>
    <w:rsid w:val="000F38F2"/>
    <w:rsid w:val="0012160F"/>
    <w:rsid w:val="001E5306"/>
    <w:rsid w:val="002A4719"/>
    <w:rsid w:val="0032067F"/>
    <w:rsid w:val="0032329C"/>
    <w:rsid w:val="003E1F67"/>
    <w:rsid w:val="004F2239"/>
    <w:rsid w:val="005F22D9"/>
    <w:rsid w:val="00661C6A"/>
    <w:rsid w:val="007401B4"/>
    <w:rsid w:val="00754D79"/>
    <w:rsid w:val="00785A0E"/>
    <w:rsid w:val="007B4A3E"/>
    <w:rsid w:val="007B6AB6"/>
    <w:rsid w:val="00963518"/>
    <w:rsid w:val="00990340"/>
    <w:rsid w:val="009E0283"/>
    <w:rsid w:val="00B063D4"/>
    <w:rsid w:val="00B33733"/>
    <w:rsid w:val="00B46055"/>
    <w:rsid w:val="00B61880"/>
    <w:rsid w:val="00CE60E0"/>
    <w:rsid w:val="00DD72E5"/>
    <w:rsid w:val="00F05C48"/>
    <w:rsid w:val="00F366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239"/>
  </w:style>
  <w:style w:type="paragraph" w:styleId="Heading3">
    <w:name w:val="heading 3"/>
    <w:basedOn w:val="Normal"/>
    <w:link w:val="Heading3Char"/>
    <w:uiPriority w:val="9"/>
    <w:qFormat/>
    <w:rsid w:val="00754D7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72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2E5"/>
    <w:rPr>
      <w:rFonts w:ascii="Tahoma" w:hAnsi="Tahoma" w:cs="Tahoma"/>
      <w:sz w:val="16"/>
      <w:szCs w:val="16"/>
    </w:rPr>
  </w:style>
  <w:style w:type="paragraph" w:styleId="ListParagraph">
    <w:name w:val="List Paragraph"/>
    <w:basedOn w:val="Normal"/>
    <w:uiPriority w:val="34"/>
    <w:qFormat/>
    <w:rsid w:val="00DD72E5"/>
    <w:pPr>
      <w:ind w:left="720"/>
      <w:contextualSpacing/>
    </w:pPr>
  </w:style>
  <w:style w:type="character" w:customStyle="1" w:styleId="Heading3Char">
    <w:name w:val="Heading 3 Char"/>
    <w:basedOn w:val="DefaultParagraphFont"/>
    <w:link w:val="Heading3"/>
    <w:uiPriority w:val="9"/>
    <w:rsid w:val="00754D7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754D79"/>
    <w:rPr>
      <w:color w:val="1111CC"/>
      <w:u w:val="single"/>
    </w:rPr>
  </w:style>
  <w:style w:type="paragraph" w:customStyle="1" w:styleId="iln">
    <w:name w:val="il_n"/>
    <w:basedOn w:val="Normal"/>
    <w:rsid w:val="00754D79"/>
    <w:pPr>
      <w:spacing w:after="0" w:line="288" w:lineRule="auto"/>
    </w:pPr>
    <w:rPr>
      <w:rFonts w:ascii="Times New Roman" w:eastAsia="Times New Roman" w:hAnsi="Times New Roman" w:cs="Times New Roman"/>
      <w:sz w:val="24"/>
      <w:szCs w:val="24"/>
      <w:lang w:eastAsia="en-GB"/>
    </w:rPr>
  </w:style>
  <w:style w:type="paragraph" w:customStyle="1" w:styleId="ilr">
    <w:name w:val="il_r"/>
    <w:basedOn w:val="Normal"/>
    <w:rsid w:val="00754D79"/>
    <w:pPr>
      <w:spacing w:after="0" w:line="288" w:lineRule="auto"/>
    </w:pPr>
    <w:rPr>
      <w:rFonts w:ascii="Times New Roman" w:eastAsia="Times New Roman" w:hAnsi="Times New Roman" w:cs="Times New Roman"/>
      <w:color w:val="228822"/>
      <w:sz w:val="24"/>
      <w:szCs w:val="24"/>
      <w:lang w:eastAsia="en-GB"/>
    </w:rPr>
  </w:style>
  <w:style w:type="paragraph" w:styleId="NormalWeb">
    <w:name w:val="Normal (Web)"/>
    <w:basedOn w:val="Normal"/>
    <w:uiPriority w:val="99"/>
    <w:semiHidden/>
    <w:unhideWhenUsed/>
    <w:rsid w:val="00754D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3E1F67"/>
  </w:style>
</w:styles>
</file>

<file path=word/webSettings.xml><?xml version="1.0" encoding="utf-8"?>
<w:webSettings xmlns:r="http://schemas.openxmlformats.org/officeDocument/2006/relationships" xmlns:w="http://schemas.openxmlformats.org/wordprocessingml/2006/main">
  <w:divs>
    <w:div w:id="683365714">
      <w:marLeft w:val="0"/>
      <w:marRight w:val="0"/>
      <w:marTop w:val="0"/>
      <w:marBottom w:val="0"/>
      <w:divBdr>
        <w:top w:val="none" w:sz="0" w:space="0" w:color="auto"/>
        <w:left w:val="single" w:sz="18" w:space="0" w:color="666666"/>
        <w:bottom w:val="none" w:sz="0" w:space="0" w:color="auto"/>
        <w:right w:val="none" w:sz="0" w:space="0" w:color="auto"/>
      </w:divBdr>
      <w:divsChild>
        <w:div w:id="389039156">
          <w:marLeft w:val="0"/>
          <w:marRight w:val="0"/>
          <w:marTop w:val="0"/>
          <w:marBottom w:val="0"/>
          <w:divBdr>
            <w:top w:val="none" w:sz="0" w:space="0" w:color="auto"/>
            <w:left w:val="none" w:sz="0" w:space="0" w:color="auto"/>
            <w:bottom w:val="none" w:sz="0" w:space="0" w:color="auto"/>
            <w:right w:val="none" w:sz="0" w:space="0" w:color="auto"/>
          </w:divBdr>
        </w:div>
      </w:divsChild>
    </w:div>
    <w:div w:id="705369588">
      <w:bodyDiv w:val="1"/>
      <w:marLeft w:val="0"/>
      <w:marRight w:val="0"/>
      <w:marTop w:val="0"/>
      <w:marBottom w:val="0"/>
      <w:divBdr>
        <w:top w:val="none" w:sz="0" w:space="0" w:color="auto"/>
        <w:left w:val="none" w:sz="0" w:space="0" w:color="auto"/>
        <w:bottom w:val="none" w:sz="0" w:space="0" w:color="auto"/>
        <w:right w:val="none" w:sz="0" w:space="0" w:color="auto"/>
      </w:divBdr>
      <w:divsChild>
        <w:div w:id="1964311476">
          <w:marLeft w:val="0"/>
          <w:marRight w:val="0"/>
          <w:marTop w:val="0"/>
          <w:marBottom w:val="0"/>
          <w:divBdr>
            <w:top w:val="none" w:sz="0" w:space="0" w:color="auto"/>
            <w:left w:val="none" w:sz="0" w:space="0" w:color="auto"/>
            <w:bottom w:val="none" w:sz="0" w:space="0" w:color="auto"/>
            <w:right w:val="none" w:sz="0" w:space="0" w:color="auto"/>
          </w:divBdr>
          <w:divsChild>
            <w:div w:id="1055130410">
              <w:marLeft w:val="0"/>
              <w:marRight w:val="0"/>
              <w:marTop w:val="0"/>
              <w:marBottom w:val="0"/>
              <w:divBdr>
                <w:top w:val="none" w:sz="0" w:space="0" w:color="auto"/>
                <w:left w:val="none" w:sz="0" w:space="0" w:color="auto"/>
                <w:bottom w:val="none" w:sz="0" w:space="0" w:color="auto"/>
                <w:right w:val="none" w:sz="0" w:space="0" w:color="auto"/>
              </w:divBdr>
              <w:divsChild>
                <w:div w:id="913273432">
                  <w:marLeft w:val="0"/>
                  <w:marRight w:val="0"/>
                  <w:marTop w:val="0"/>
                  <w:marBottom w:val="0"/>
                  <w:divBdr>
                    <w:top w:val="none" w:sz="0" w:space="0" w:color="auto"/>
                    <w:left w:val="none" w:sz="0" w:space="0" w:color="auto"/>
                    <w:bottom w:val="none" w:sz="0" w:space="0" w:color="auto"/>
                    <w:right w:val="none" w:sz="0" w:space="0" w:color="auto"/>
                  </w:divBdr>
                  <w:divsChild>
                    <w:div w:id="1305815922">
                      <w:marLeft w:val="0"/>
                      <w:marRight w:val="0"/>
                      <w:marTop w:val="0"/>
                      <w:marBottom w:val="0"/>
                      <w:divBdr>
                        <w:top w:val="none" w:sz="0" w:space="0" w:color="auto"/>
                        <w:left w:val="none" w:sz="0" w:space="0" w:color="auto"/>
                        <w:bottom w:val="none" w:sz="0" w:space="0" w:color="auto"/>
                        <w:right w:val="none" w:sz="0" w:space="0" w:color="auto"/>
                      </w:divBdr>
                      <w:divsChild>
                        <w:div w:id="724253342">
                          <w:marLeft w:val="0"/>
                          <w:marRight w:val="0"/>
                          <w:marTop w:val="0"/>
                          <w:marBottom w:val="0"/>
                          <w:divBdr>
                            <w:top w:val="none" w:sz="0" w:space="0" w:color="auto"/>
                            <w:left w:val="none" w:sz="0" w:space="0" w:color="auto"/>
                            <w:bottom w:val="none" w:sz="0" w:space="0" w:color="auto"/>
                            <w:right w:val="none" w:sz="0" w:space="0" w:color="auto"/>
                          </w:divBdr>
                          <w:divsChild>
                            <w:div w:id="2107845539">
                              <w:marLeft w:val="0"/>
                              <w:marRight w:val="0"/>
                              <w:marTop w:val="0"/>
                              <w:marBottom w:val="0"/>
                              <w:divBdr>
                                <w:top w:val="none" w:sz="0" w:space="0" w:color="auto"/>
                                <w:left w:val="none" w:sz="0" w:space="0" w:color="auto"/>
                                <w:bottom w:val="none" w:sz="0" w:space="0" w:color="auto"/>
                                <w:right w:val="none" w:sz="0" w:space="0" w:color="auto"/>
                              </w:divBdr>
                              <w:divsChild>
                                <w:div w:id="118177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219406">
      <w:marLeft w:val="0"/>
      <w:marRight w:val="4500"/>
      <w:marTop w:val="0"/>
      <w:marBottom w:val="0"/>
      <w:divBdr>
        <w:top w:val="none" w:sz="0" w:space="0" w:color="auto"/>
        <w:left w:val="none" w:sz="0" w:space="0" w:color="auto"/>
        <w:bottom w:val="none" w:sz="0" w:space="0" w:color="auto"/>
        <w:right w:val="none" w:sz="0" w:space="0" w:color="auto"/>
      </w:divBdr>
      <w:divsChild>
        <w:div w:id="2015112463">
          <w:marLeft w:val="0"/>
          <w:marRight w:val="0"/>
          <w:marTop w:val="0"/>
          <w:marBottom w:val="0"/>
          <w:divBdr>
            <w:top w:val="none" w:sz="0" w:space="0" w:color="auto"/>
            <w:left w:val="none" w:sz="0" w:space="0" w:color="auto"/>
            <w:bottom w:val="none" w:sz="0" w:space="0" w:color="auto"/>
            <w:right w:val="none" w:sz="0" w:space="0" w:color="auto"/>
          </w:divBdr>
          <w:divsChild>
            <w:div w:id="1213420840">
              <w:marLeft w:val="-3975"/>
              <w:marRight w:val="0"/>
              <w:marTop w:val="0"/>
              <w:marBottom w:val="0"/>
              <w:divBdr>
                <w:top w:val="single" w:sz="6" w:space="0" w:color="666666"/>
                <w:left w:val="single" w:sz="6" w:space="0" w:color="666666"/>
                <w:bottom w:val="single" w:sz="6" w:space="0" w:color="666666"/>
                <w:right w:val="single" w:sz="6" w:space="0" w:color="666666"/>
              </w:divBdr>
            </w:div>
          </w:divsChild>
        </w:div>
      </w:divsChild>
    </w:div>
    <w:div w:id="1106924558">
      <w:marLeft w:val="0"/>
      <w:marRight w:val="0"/>
      <w:marTop w:val="0"/>
      <w:marBottom w:val="0"/>
      <w:divBdr>
        <w:top w:val="none" w:sz="0" w:space="0" w:color="auto"/>
        <w:left w:val="single" w:sz="6" w:space="0" w:color="666666"/>
        <w:bottom w:val="none" w:sz="0" w:space="0" w:color="auto"/>
        <w:right w:val="none" w:sz="0" w:space="0" w:color="auto"/>
      </w:divBdr>
      <w:divsChild>
        <w:div w:id="1400863901">
          <w:marLeft w:val="0"/>
          <w:marRight w:val="0"/>
          <w:marTop w:val="0"/>
          <w:marBottom w:val="0"/>
          <w:divBdr>
            <w:top w:val="none" w:sz="0" w:space="0" w:color="auto"/>
            <w:left w:val="none" w:sz="0" w:space="0" w:color="auto"/>
            <w:bottom w:val="none" w:sz="0" w:space="0" w:color="auto"/>
            <w:right w:val="none" w:sz="0" w:space="0" w:color="auto"/>
          </w:divBdr>
        </w:div>
      </w:divsChild>
    </w:div>
    <w:div w:id="1433818778">
      <w:marLeft w:val="0"/>
      <w:marRight w:val="13500"/>
      <w:marTop w:val="0"/>
      <w:marBottom w:val="0"/>
      <w:divBdr>
        <w:top w:val="none" w:sz="0" w:space="0" w:color="auto"/>
        <w:left w:val="none" w:sz="0" w:space="0" w:color="auto"/>
        <w:bottom w:val="none" w:sz="0" w:space="0" w:color="auto"/>
        <w:right w:val="none" w:sz="0" w:space="0" w:color="auto"/>
      </w:divBdr>
      <w:divsChild>
        <w:div w:id="372927294">
          <w:marLeft w:val="0"/>
          <w:marRight w:val="0"/>
          <w:marTop w:val="0"/>
          <w:marBottom w:val="0"/>
          <w:divBdr>
            <w:top w:val="none" w:sz="0" w:space="0" w:color="auto"/>
            <w:left w:val="none" w:sz="0" w:space="0" w:color="auto"/>
            <w:bottom w:val="none" w:sz="0" w:space="0" w:color="auto"/>
            <w:right w:val="none" w:sz="0" w:space="0" w:color="auto"/>
          </w:divBdr>
          <w:divsChild>
            <w:div w:id="1573810781">
              <w:marLeft w:val="-7560"/>
              <w:marRight w:val="0"/>
              <w:marTop w:val="0"/>
              <w:marBottom w:val="0"/>
              <w:divBdr>
                <w:top w:val="single" w:sz="18" w:space="0" w:color="666666"/>
                <w:left w:val="single" w:sz="18" w:space="0" w:color="666666"/>
                <w:bottom w:val="single" w:sz="18" w:space="0" w:color="666666"/>
                <w:right w:val="single" w:sz="18" w:space="0" w:color="666666"/>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hyperlink" Target="http://en.wikipedia.org/wiki/Prussia_(region)" TargetMode="External"/><Relationship Id="rId26"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hyperlink" Target="http://en.wikipedia.org/wiki/Excommunication" TargetMode="External"/><Relationship Id="rId7" Type="http://schemas.openxmlformats.org/officeDocument/2006/relationships/image" Target="media/image3.png"/><Relationship Id="rId12" Type="http://schemas.openxmlformats.org/officeDocument/2006/relationships/hyperlink" Target="http://en.wikipedia.org/wiki/File:Frederick_II_and_eagle.jpg" TargetMode="External"/><Relationship Id="rId17" Type="http://schemas.openxmlformats.org/officeDocument/2006/relationships/hyperlink" Target="http://en.wikipedia.org/wiki/Teutonic_Knights" TargetMode="External"/><Relationship Id="rId25" Type="http://schemas.openxmlformats.org/officeDocument/2006/relationships/hyperlink" Target="http://en.wikipedia.org/wiki/Rudolph_I_of_Germany" TargetMode="External"/><Relationship Id="rId2" Type="http://schemas.openxmlformats.org/officeDocument/2006/relationships/styles" Target="styles.xml"/><Relationship Id="rId16" Type="http://schemas.openxmlformats.org/officeDocument/2006/relationships/hyperlink" Target="http://en.wikipedia.org/wiki/Golden_Bull_of_Rimini" TargetMode="External"/><Relationship Id="rId20" Type="http://schemas.openxmlformats.org/officeDocument/2006/relationships/hyperlink" Target="http://en.wikipedia.org/wiki/Duchy_of_Brunswick-L%C3%BCneburg" TargetMode="Externa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jpeg"/><Relationship Id="rId24" Type="http://schemas.openxmlformats.org/officeDocument/2006/relationships/hyperlink" Target="http://en.wikipedia.org/wiki/Conrad_IV_of_Germany" TargetMode="External"/><Relationship Id="rId5" Type="http://schemas.openxmlformats.org/officeDocument/2006/relationships/image" Target="media/image1.jpeg"/><Relationship Id="rId15" Type="http://schemas.openxmlformats.org/officeDocument/2006/relationships/hyperlink" Target="http://en.wikipedia.org/wiki/University_of_Naples" TargetMode="External"/><Relationship Id="rId23" Type="http://schemas.openxmlformats.org/officeDocument/2006/relationships/hyperlink" Target="http://en.wikipedia.org/wiki/Interregnum" TargetMode="External"/><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hyperlink" Target="http://en.wikipedia.org/wiki/Otto_I,_Duke_of_Brunswick-L%C3%BCneburg"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en.wikipedia.org/wiki/Southern_Italy" TargetMode="External"/><Relationship Id="rId22" Type="http://schemas.openxmlformats.org/officeDocument/2006/relationships/hyperlink" Target="http://en.wikipedia.org/wiki/Pope_Gregory_I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1206</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Kris</cp:lastModifiedBy>
  <cp:revision>10</cp:revision>
  <dcterms:created xsi:type="dcterms:W3CDTF">2012-02-07T10:30:00Z</dcterms:created>
  <dcterms:modified xsi:type="dcterms:W3CDTF">2012-02-07T11:05:00Z</dcterms:modified>
</cp:coreProperties>
</file>