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0083A" w14:textId="13FF09ED" w:rsidR="00A05013" w:rsidRPr="00396A26" w:rsidRDefault="00A05013" w:rsidP="00A33F2E">
      <w:pPr>
        <w:jc w:val="center"/>
        <w:rPr>
          <w:rFonts w:ascii="Garamond" w:hAnsi="Garamond" w:cs="Verdana"/>
          <w:b/>
          <w:bCs/>
          <w:color w:val="FF0000"/>
          <w:sz w:val="28"/>
          <w:szCs w:val="28"/>
        </w:rPr>
      </w:pPr>
      <w:r w:rsidRPr="00396A26">
        <w:rPr>
          <w:rFonts w:ascii="Garamond" w:hAnsi="Garamond" w:cs="Verdana"/>
          <w:b/>
          <w:bCs/>
          <w:color w:val="FF0000"/>
          <w:sz w:val="28"/>
          <w:szCs w:val="28"/>
        </w:rPr>
        <w:t>AMERICAN HISTORY SINCE 1945:</w:t>
      </w:r>
    </w:p>
    <w:p w14:paraId="230C74AB" w14:textId="63D45D01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a series of lectures offered at Corvinus University, Budapest,</w:t>
      </w:r>
    </w:p>
    <w:p w14:paraId="2FE483D0" w14:textId="6500D2B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Monday evenings, February-April 2014,</w:t>
      </w:r>
    </w:p>
    <w:p w14:paraId="6CA1852C" w14:textId="6BA0B123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by Richard Major</w:t>
      </w:r>
    </w:p>
    <w:p w14:paraId="7601A2C0" w14:textId="77777777" w:rsidR="00A05013" w:rsidRDefault="00A05013" w:rsidP="00A05013">
      <w:pPr>
        <w:rPr>
          <w:rFonts w:ascii="Garamond" w:hAnsi="Garamond" w:cs="Verdana"/>
          <w:bCs/>
          <w:sz w:val="28"/>
          <w:szCs w:val="28"/>
        </w:rPr>
      </w:pPr>
    </w:p>
    <w:p w14:paraId="3418436D" w14:textId="4036EA65" w:rsidR="008B3E24" w:rsidRDefault="00A2643C" w:rsidP="00AF07C1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Class webpage:  </w:t>
      </w:r>
      <w:hyperlink r:id="rId7" w:history="1">
        <w:r w:rsidR="008B3E24" w:rsidRPr="00F9251C">
          <w:rPr>
            <w:rStyle w:val="Hyperlink"/>
            <w:rFonts w:ascii="Garamond" w:hAnsi="Garamond" w:cs="Verdana"/>
            <w:bCs/>
            <w:sz w:val="28"/>
            <w:szCs w:val="28"/>
          </w:rPr>
          <w:t>http://www.richardmajor.com/teaching/Corvinus/USsince1945.html</w:t>
        </w:r>
      </w:hyperlink>
    </w:p>
    <w:p w14:paraId="7D6D5C37" w14:textId="677A68AA" w:rsidR="008B3E24" w:rsidRDefault="008661B7" w:rsidP="00AF07C1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Dr Richard Major: </w:t>
      </w:r>
      <w:hyperlink r:id="rId8" w:history="1">
        <w:r w:rsidRPr="00F9251C">
          <w:rPr>
            <w:rStyle w:val="Hyperlink"/>
            <w:rFonts w:ascii="Garamond" w:hAnsi="Garamond" w:cs="Verdana"/>
            <w:bCs/>
            <w:sz w:val="28"/>
            <w:szCs w:val="28"/>
          </w:rPr>
          <w:t>richard@richardmajor.com</w:t>
        </w:r>
      </w:hyperlink>
    </w:p>
    <w:p w14:paraId="193A4E05" w14:textId="21C2E36B" w:rsidR="00AF07C1" w:rsidRDefault="00AF07C1" w:rsidP="00A2643C">
      <w:pPr>
        <w:rPr>
          <w:rFonts w:ascii="Garamond" w:hAnsi="Garamond" w:cs="Verdana"/>
          <w:b/>
          <w:bCs/>
          <w:sz w:val="40"/>
          <w:szCs w:val="40"/>
        </w:rPr>
      </w:pPr>
    </w:p>
    <w:p w14:paraId="6D0A094D" w14:textId="4C9B3E10" w:rsidR="005F3B9E" w:rsidRDefault="007649F2" w:rsidP="00A2643C">
      <w:pPr>
        <w:rPr>
          <w:rFonts w:ascii="Garamond" w:hAnsi="Garamond" w:cs="Verdana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65DE1E5" wp14:editId="7AA8BC82">
            <wp:simplePos x="0" y="0"/>
            <wp:positionH relativeFrom="column">
              <wp:posOffset>5535930</wp:posOffset>
            </wp:positionH>
            <wp:positionV relativeFrom="paragraph">
              <wp:posOffset>173355</wp:posOffset>
            </wp:positionV>
            <wp:extent cx="4470400" cy="2402205"/>
            <wp:effectExtent l="0" t="0" r="6350" b="0"/>
            <wp:wrapSquare wrapText="bothSides"/>
            <wp:docPr id="5" name="Picture 5" descr="http://upload.wikimedia.org/wikipedia/commons/1/16/1976_Electoral_College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1/16/1976_Electoral_College_Ma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81" w:rsidRPr="00A2643C">
        <w:rPr>
          <w:rFonts w:ascii="Garamond" w:hAnsi="Garamond" w:cs="Verdana"/>
          <w:b/>
          <w:bCs/>
          <w:sz w:val="40"/>
          <w:szCs w:val="40"/>
        </w:rPr>
        <w:t xml:space="preserve">CLASS NOTES </w:t>
      </w:r>
      <w:r w:rsidR="000601A4">
        <w:rPr>
          <w:rFonts w:ascii="Garamond" w:hAnsi="Garamond" w:cs="Verdana"/>
          <w:b/>
          <w:bCs/>
          <w:sz w:val="40"/>
          <w:szCs w:val="40"/>
        </w:rPr>
        <w:t>V</w:t>
      </w:r>
      <w:r w:rsidR="00D75E0B">
        <w:rPr>
          <w:rFonts w:ascii="Garamond" w:hAnsi="Garamond" w:cs="Verdana"/>
          <w:b/>
          <w:bCs/>
          <w:sz w:val="40"/>
          <w:szCs w:val="40"/>
        </w:rPr>
        <w:t>I</w:t>
      </w:r>
      <w:r w:rsidR="00196622">
        <w:rPr>
          <w:rFonts w:ascii="Garamond" w:hAnsi="Garamond" w:cs="Verdana"/>
          <w:b/>
          <w:bCs/>
          <w:sz w:val="40"/>
          <w:szCs w:val="40"/>
        </w:rPr>
        <w:t>I</w:t>
      </w:r>
      <w:r w:rsidR="001E0906">
        <w:rPr>
          <w:rFonts w:ascii="Garamond" w:hAnsi="Garamond" w:cs="Verdana"/>
          <w:b/>
          <w:bCs/>
          <w:sz w:val="40"/>
          <w:szCs w:val="40"/>
        </w:rPr>
        <w:t>I</w:t>
      </w:r>
      <w:r w:rsidR="00A2643C">
        <w:rPr>
          <w:rFonts w:ascii="Garamond" w:hAnsi="Garamond" w:cs="Verdana"/>
          <w:b/>
          <w:bCs/>
          <w:sz w:val="40"/>
          <w:szCs w:val="40"/>
        </w:rPr>
        <w:t xml:space="preserve">   (</w:t>
      </w:r>
      <w:r w:rsidR="00196622">
        <w:rPr>
          <w:rFonts w:ascii="Garamond" w:hAnsi="Garamond" w:cs="Verdana"/>
          <w:b/>
          <w:bCs/>
          <w:sz w:val="40"/>
          <w:szCs w:val="40"/>
        </w:rPr>
        <w:t>24</w:t>
      </w:r>
      <w:r w:rsidR="00F379A1">
        <w:rPr>
          <w:rFonts w:ascii="Garamond" w:hAnsi="Garamond" w:cs="Verdana"/>
          <w:b/>
          <w:bCs/>
          <w:sz w:val="40"/>
          <w:szCs w:val="40"/>
        </w:rPr>
        <w:t xml:space="preserve"> March</w:t>
      </w:r>
      <w:r w:rsidR="00A2643C">
        <w:rPr>
          <w:rFonts w:ascii="Garamond" w:hAnsi="Garamond" w:cs="Verdana"/>
          <w:b/>
          <w:bCs/>
          <w:sz w:val="40"/>
          <w:szCs w:val="40"/>
        </w:rPr>
        <w:t>)</w:t>
      </w:r>
      <w:r w:rsidR="009F4B47">
        <w:rPr>
          <w:rFonts w:ascii="Garamond" w:hAnsi="Garamond" w:cs="Verdana"/>
          <w:b/>
          <w:bCs/>
          <w:sz w:val="40"/>
          <w:szCs w:val="40"/>
        </w:rPr>
        <w:t xml:space="preserve">:  </w:t>
      </w:r>
    </w:p>
    <w:p w14:paraId="3CF17EA6" w14:textId="7C86283D" w:rsidR="00623462" w:rsidRDefault="00623462" w:rsidP="00A2643C">
      <w:pPr>
        <w:rPr>
          <w:rFonts w:ascii="Garamond" w:hAnsi="Garamond" w:cs="Verdana"/>
          <w:b/>
          <w:bCs/>
          <w:sz w:val="56"/>
          <w:szCs w:val="56"/>
        </w:rPr>
      </w:pPr>
    </w:p>
    <w:p w14:paraId="68D1E285" w14:textId="41C2968F" w:rsidR="00BA4929" w:rsidRDefault="007649F2">
      <w:pPr>
        <w:rPr>
          <w:rFonts w:ascii="Garamond" w:hAnsi="Garamond" w:cs="Verdana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00EBBC29" wp14:editId="4A07264A">
            <wp:simplePos x="0" y="0"/>
            <wp:positionH relativeFrom="column">
              <wp:posOffset>5784850</wp:posOffset>
            </wp:positionH>
            <wp:positionV relativeFrom="paragraph">
              <wp:posOffset>2074545</wp:posOffset>
            </wp:positionV>
            <wp:extent cx="4001770" cy="2990215"/>
            <wp:effectExtent l="0" t="0" r="0" b="635"/>
            <wp:wrapSquare wrapText="bothSides"/>
            <wp:docPr id="3" name="Picture 3" descr="http://politicalmaps.org/wp-content/uploads/2007/12/electoral-1980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liticalmaps.org/wp-content/uploads/2007/12/electoral-1980-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2">
        <w:rPr>
          <w:rFonts w:ascii="Helvetica" w:hAnsi="Helvetica" w:cs="Helvetica"/>
          <w:noProof/>
        </w:rPr>
        <w:drawing>
          <wp:anchor distT="0" distB="0" distL="114300" distR="114300" simplePos="0" relativeHeight="251701248" behindDoc="0" locked="0" layoutInCell="1" allowOverlap="1" wp14:anchorId="7A57C0CF" wp14:editId="5C1F1441">
            <wp:simplePos x="0" y="0"/>
            <wp:positionH relativeFrom="column">
              <wp:posOffset>157480</wp:posOffset>
            </wp:positionH>
            <wp:positionV relativeFrom="paragraph">
              <wp:posOffset>427355</wp:posOffset>
            </wp:positionV>
            <wp:extent cx="5202555" cy="4089400"/>
            <wp:effectExtent l="0" t="0" r="0" b="635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29" t="17726" r="13461" b="14111"/>
                    <a:stretch/>
                  </pic:blipFill>
                  <pic:spPr bwMode="auto">
                    <a:xfrm>
                      <a:off x="0" y="0"/>
                      <a:ext cx="5202555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2">
        <w:rPr>
          <w:rFonts w:ascii="Garamond" w:hAnsi="Garamond" w:cs="Verdana"/>
          <w:b/>
          <w:bCs/>
          <w:sz w:val="56"/>
          <w:szCs w:val="56"/>
        </w:rPr>
        <w:t xml:space="preserve">The </w:t>
      </w:r>
      <w:r w:rsidR="00623462">
        <w:rPr>
          <w:rFonts w:ascii="Garamond" w:hAnsi="Garamond" w:cs="Verdana"/>
          <w:b/>
          <w:bCs/>
          <w:sz w:val="56"/>
          <w:szCs w:val="56"/>
        </w:rPr>
        <w:t>domination of the Right</w:t>
      </w:r>
      <w:r>
        <w:rPr>
          <w:rFonts w:ascii="Garamond" w:hAnsi="Garamond" w:cs="Verdana"/>
          <w:b/>
          <w:bCs/>
          <w:sz w:val="56"/>
          <w:szCs w:val="56"/>
        </w:rPr>
        <w:t xml:space="preserve">   </w:t>
      </w:r>
      <w:r w:rsidR="00BA4929">
        <w:rPr>
          <w:rFonts w:ascii="Garamond" w:hAnsi="Garamond" w:cs="Verdana"/>
          <w:b/>
          <w:bCs/>
          <w:sz w:val="56"/>
          <w:szCs w:val="56"/>
        </w:rPr>
        <w:br w:type="page"/>
      </w:r>
    </w:p>
    <w:p w14:paraId="795EBBC3" w14:textId="3ADBBE1E" w:rsidR="00BA4929" w:rsidRDefault="00AF0283" w:rsidP="00BA4929">
      <w:pPr>
        <w:rPr>
          <w:rFonts w:ascii="Garamond" w:hAnsi="Garamond" w:cs="Verdana"/>
          <w:b/>
          <w:bCs/>
          <w:sz w:val="56"/>
          <w:szCs w:val="56"/>
        </w:rPr>
      </w:pPr>
      <w:r>
        <w:rPr>
          <w:rFonts w:ascii="Garamond" w:hAnsi="Garamond" w:cs="Verdana"/>
          <w:b/>
          <w:bCs/>
          <w:sz w:val="56"/>
          <w:szCs w:val="56"/>
        </w:rPr>
        <w:lastRenderedPageBreak/>
        <w:t xml:space="preserve"> </w:t>
      </w:r>
      <w:r w:rsidR="00BA4929">
        <w:rPr>
          <w:rFonts w:ascii="Garamond" w:hAnsi="Garamond" w:cs="Verdana"/>
          <w:b/>
          <w:bCs/>
          <w:sz w:val="56"/>
          <w:szCs w:val="56"/>
        </w:rPr>
        <w:t>The Reagan Revolution: domestic</w:t>
      </w:r>
    </w:p>
    <w:p w14:paraId="42561E87" w14:textId="006947BF" w:rsidR="00BA4929" w:rsidRDefault="007649F2" w:rsidP="00BA4929">
      <w:pPr>
        <w:rPr>
          <w:rFonts w:ascii="Garamond" w:hAnsi="Garamond" w:cs="Verdana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B714DA8" wp14:editId="3F626683">
            <wp:simplePos x="0" y="0"/>
            <wp:positionH relativeFrom="column">
              <wp:posOffset>-20955</wp:posOffset>
            </wp:positionH>
            <wp:positionV relativeFrom="paragraph">
              <wp:posOffset>11430</wp:posOffset>
            </wp:positionV>
            <wp:extent cx="3778885" cy="2870200"/>
            <wp:effectExtent l="0" t="0" r="0" b="6350"/>
            <wp:wrapSquare wrapText="bothSides"/>
            <wp:docPr id="4" name="Picture 4" descr="http://picayune.uclick.com/comics/tmdow/2004/tmdow0406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ayune.uclick.com/comics/tmdow/2004/tmdow04060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929">
        <w:rPr>
          <w:rFonts w:ascii="Garamond" w:hAnsi="Garamond" w:cs="Verdana"/>
          <w:b/>
          <w:bCs/>
          <w:sz w:val="28"/>
          <w:szCs w:val="28"/>
        </w:rPr>
        <w:t xml:space="preserve">The </w:t>
      </w:r>
      <w:r w:rsidR="00BA4929" w:rsidRPr="00D81C4A">
        <w:rPr>
          <w:rFonts w:ascii="Garamond" w:hAnsi="Garamond" w:cs="Verdana"/>
          <w:b/>
          <w:bCs/>
          <w:sz w:val="28"/>
          <w:szCs w:val="28"/>
        </w:rPr>
        <w:t>end of the postwar consensus</w:t>
      </w:r>
      <w:r w:rsidR="00BA4929">
        <w:rPr>
          <w:rFonts w:ascii="Garamond" w:hAnsi="Garamond" w:cs="Verdana"/>
          <w:bCs/>
          <w:sz w:val="28"/>
          <w:szCs w:val="28"/>
        </w:rPr>
        <w:t>.</w:t>
      </w:r>
      <w:r w:rsidR="00BA4929" w:rsidRPr="00D600DE">
        <w:rPr>
          <w:rFonts w:ascii="Garamond" w:hAnsi="Garamond" w:cs="Verdana"/>
          <w:bCs/>
          <w:sz w:val="28"/>
          <w:szCs w:val="28"/>
        </w:rPr>
        <w:t xml:space="preserve"> </w:t>
      </w:r>
      <w:r w:rsidR="00BA4929">
        <w:rPr>
          <w:rFonts w:ascii="Garamond" w:hAnsi="Garamond" w:cs="Verdana"/>
          <w:bCs/>
          <w:sz w:val="28"/>
          <w:szCs w:val="28"/>
        </w:rPr>
        <w:t>Throughout the Western world, mainstream parties accepted</w:t>
      </w:r>
      <w:r w:rsidR="00BA4929" w:rsidRPr="0070467A">
        <w:rPr>
          <w:rFonts w:ascii="Garamond" w:hAnsi="Garamond" w:cs="Verdana"/>
          <w:bCs/>
          <w:sz w:val="28"/>
          <w:szCs w:val="28"/>
        </w:rPr>
        <w:t xml:space="preserve"> collectivism, a mixed economy, </w:t>
      </w:r>
      <w:r w:rsidR="00BA4929">
        <w:rPr>
          <w:rFonts w:ascii="Garamond" w:hAnsi="Garamond" w:cs="Verdana"/>
          <w:bCs/>
          <w:sz w:val="28"/>
          <w:szCs w:val="28"/>
        </w:rPr>
        <w:t xml:space="preserve">a welfare state, Keynesian economic policy, a commitment to full, and (after the 1960s) a desire for permanent </w:t>
      </w:r>
      <w:r w:rsidR="00BA4929" w:rsidRPr="0070467A">
        <w:rPr>
          <w:rFonts w:ascii="Garamond" w:hAnsi="Garamond" w:cs="Verdana"/>
          <w:bCs/>
          <w:i/>
          <w:sz w:val="28"/>
          <w:szCs w:val="28"/>
        </w:rPr>
        <w:t>détente</w:t>
      </w:r>
      <w:r w:rsidR="00BA4929">
        <w:rPr>
          <w:rFonts w:ascii="Garamond" w:hAnsi="Garamond" w:cs="Verdana"/>
          <w:bCs/>
          <w:sz w:val="28"/>
          <w:szCs w:val="28"/>
        </w:rPr>
        <w:t xml:space="preserve"> with the Soviet Union. That consensus ended with the </w:t>
      </w:r>
      <w:r w:rsidR="00157E65">
        <w:rPr>
          <w:rFonts w:ascii="Garamond" w:hAnsi="Garamond" w:cs="Verdana"/>
          <w:bCs/>
          <w:sz w:val="28"/>
          <w:szCs w:val="28"/>
        </w:rPr>
        <w:t>election</w:t>
      </w:r>
      <w:r w:rsidR="00BA4929">
        <w:rPr>
          <w:rFonts w:ascii="Garamond" w:hAnsi="Garamond" w:cs="Verdana"/>
          <w:bCs/>
          <w:sz w:val="28"/>
          <w:szCs w:val="28"/>
        </w:rPr>
        <w:t xml:space="preserve"> of Margaret Thatcher in Britain (May 1979) and Reagan in America (November 1980). There was a permanent ideological shift</w:t>
      </w:r>
      <w:r w:rsidR="008E1AF3">
        <w:rPr>
          <w:rFonts w:ascii="Garamond" w:hAnsi="Garamond" w:cs="Verdana"/>
          <w:bCs/>
          <w:sz w:val="28"/>
          <w:szCs w:val="28"/>
        </w:rPr>
        <w:t>, which has yet to be reversed</w:t>
      </w:r>
      <w:r w:rsidR="00BA4929">
        <w:rPr>
          <w:rFonts w:ascii="Garamond" w:hAnsi="Garamond" w:cs="Verdana"/>
          <w:bCs/>
          <w:sz w:val="28"/>
          <w:szCs w:val="28"/>
        </w:rPr>
        <w:t xml:space="preserve">. </w:t>
      </w:r>
    </w:p>
    <w:p w14:paraId="7CDDF017" w14:textId="08A36BC0" w:rsidR="00BA4929" w:rsidRPr="008835A1" w:rsidRDefault="00BA4929" w:rsidP="00BA4929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</w:r>
      <w:r>
        <w:rPr>
          <w:rFonts w:ascii="Garamond" w:hAnsi="Garamond" w:cs="Verdana"/>
          <w:b/>
          <w:bCs/>
          <w:sz w:val="28"/>
          <w:szCs w:val="28"/>
        </w:rPr>
        <w:t>Tax-cuts and a permanent defi</w:t>
      </w:r>
      <w:r w:rsidRPr="008D0BAD">
        <w:rPr>
          <w:rFonts w:ascii="Garamond" w:hAnsi="Garamond" w:cs="Verdana"/>
          <w:b/>
          <w:bCs/>
          <w:sz w:val="28"/>
          <w:szCs w:val="28"/>
        </w:rPr>
        <w:t>cit</w:t>
      </w:r>
      <w:r>
        <w:rPr>
          <w:rFonts w:ascii="Garamond" w:hAnsi="Garamond" w:cs="Verdana"/>
          <w:bCs/>
          <w:sz w:val="28"/>
          <w:szCs w:val="28"/>
        </w:rPr>
        <w:t xml:space="preserve">. Reagan, especially after surviving an assassination attempt in March 1981, had remarkable sway over Congress and the public. </w:t>
      </w:r>
      <w:r w:rsidR="00157E65">
        <w:rPr>
          <w:rFonts w:ascii="Garamond" w:hAnsi="Garamond" w:cs="Verdana"/>
          <w:bCs/>
          <w:sz w:val="28"/>
          <w:szCs w:val="28"/>
        </w:rPr>
        <w:t xml:space="preserve">He pushed through the </w:t>
      </w:r>
      <w:r w:rsidR="00157E65" w:rsidRPr="00904632">
        <w:rPr>
          <w:rFonts w:ascii="Garamond" w:hAnsi="Garamond" w:cs="Verdana"/>
          <w:bCs/>
          <w:sz w:val="28"/>
          <w:szCs w:val="28"/>
        </w:rPr>
        <w:t xml:space="preserve">Tax Reduction </w:t>
      </w:r>
      <w:r w:rsidR="00157E65">
        <w:rPr>
          <w:rFonts w:ascii="Garamond" w:hAnsi="Garamond" w:cs="Verdana"/>
          <w:bCs/>
          <w:sz w:val="28"/>
          <w:szCs w:val="28"/>
        </w:rPr>
        <w:t>Act</w:t>
      </w:r>
      <w:r w:rsidR="00157E65" w:rsidRPr="00904632">
        <w:rPr>
          <w:rFonts w:ascii="Garamond" w:hAnsi="Garamond" w:cs="Verdana"/>
          <w:bCs/>
          <w:sz w:val="28"/>
          <w:szCs w:val="28"/>
        </w:rPr>
        <w:t xml:space="preserve"> </w:t>
      </w:r>
      <w:r w:rsidR="00157E65">
        <w:rPr>
          <w:rFonts w:ascii="Garamond" w:hAnsi="Garamond" w:cs="Verdana"/>
          <w:bCs/>
          <w:sz w:val="28"/>
          <w:szCs w:val="28"/>
        </w:rPr>
        <w:t>(</w:t>
      </w:r>
      <w:r w:rsidR="00157E65" w:rsidRPr="00904632">
        <w:rPr>
          <w:rFonts w:ascii="Garamond" w:hAnsi="Garamond" w:cs="Verdana"/>
          <w:bCs/>
          <w:sz w:val="28"/>
          <w:szCs w:val="28"/>
        </w:rPr>
        <w:t>July 1981</w:t>
      </w:r>
      <w:r w:rsidR="00157E65">
        <w:rPr>
          <w:rFonts w:ascii="Garamond" w:hAnsi="Garamond" w:cs="Verdana"/>
          <w:bCs/>
          <w:sz w:val="28"/>
          <w:szCs w:val="28"/>
        </w:rPr>
        <w:t>: see photo): the t</w:t>
      </w:r>
      <w:r w:rsidR="00157E65" w:rsidRPr="00904632">
        <w:rPr>
          <w:rFonts w:ascii="Garamond" w:hAnsi="Garamond" w:cs="Verdana"/>
          <w:bCs/>
          <w:sz w:val="28"/>
          <w:szCs w:val="28"/>
        </w:rPr>
        <w:t xml:space="preserve">op marginal tax bracket </w:t>
      </w:r>
      <w:r w:rsidR="00157E65">
        <w:rPr>
          <w:rFonts w:ascii="Garamond" w:hAnsi="Garamond" w:cs="Verdana"/>
          <w:bCs/>
          <w:sz w:val="28"/>
          <w:szCs w:val="28"/>
        </w:rPr>
        <w:t xml:space="preserve">dropped </w:t>
      </w:r>
      <w:r w:rsidR="00157E65" w:rsidRPr="00904632">
        <w:rPr>
          <w:rFonts w:ascii="Garamond" w:hAnsi="Garamond" w:cs="Verdana"/>
          <w:bCs/>
          <w:sz w:val="28"/>
          <w:szCs w:val="28"/>
        </w:rPr>
        <w:t>from 70% to 50%</w:t>
      </w:r>
      <w:r w:rsidR="00157E65">
        <w:rPr>
          <w:rFonts w:ascii="Garamond" w:hAnsi="Garamond" w:cs="Verdana"/>
          <w:bCs/>
          <w:sz w:val="28"/>
          <w:szCs w:val="28"/>
        </w:rPr>
        <w:t>; the Tax Reform Act of 1986</w:t>
      </w:r>
      <w:r w:rsidR="00157E65" w:rsidRPr="00777823">
        <w:rPr>
          <w:rFonts w:ascii="Garamond" w:hAnsi="Garamond" w:cs="Verdana"/>
          <w:bCs/>
          <w:sz w:val="28"/>
          <w:szCs w:val="28"/>
        </w:rPr>
        <w:t xml:space="preserve"> reduced </w:t>
      </w:r>
      <w:r w:rsidR="00157E65">
        <w:rPr>
          <w:rFonts w:ascii="Garamond" w:hAnsi="Garamond" w:cs="Verdana"/>
          <w:bCs/>
          <w:sz w:val="28"/>
          <w:szCs w:val="28"/>
        </w:rPr>
        <w:t xml:space="preserve">it to 28%. </w:t>
      </w:r>
      <w:r>
        <w:rPr>
          <w:rFonts w:ascii="Garamond" w:hAnsi="Garamond" w:cs="Verdana"/>
          <w:bCs/>
          <w:sz w:val="28"/>
          <w:szCs w:val="28"/>
        </w:rPr>
        <w:t xml:space="preserve">This also represented a permanent counter-revolution: America is now hostile to redistributive taxation, and has settled into permanent deficit, partly </w:t>
      </w:r>
      <w:r w:rsidRPr="008835A1">
        <w:rPr>
          <w:rFonts w:ascii="Garamond" w:hAnsi="Garamond" w:cs="Verdana"/>
          <w:bCs/>
          <w:sz w:val="28"/>
          <w:szCs w:val="28"/>
        </w:rPr>
        <w:t>because of the Reagan</w:t>
      </w:r>
      <w:r w:rsidR="00C87070">
        <w:rPr>
          <w:rFonts w:ascii="Garamond" w:hAnsi="Garamond" w:cs="Verdana"/>
          <w:bCs/>
          <w:sz w:val="28"/>
          <w:szCs w:val="28"/>
        </w:rPr>
        <w:t>’</w:t>
      </w:r>
      <w:r w:rsidRPr="008835A1">
        <w:rPr>
          <w:rFonts w:ascii="Garamond" w:hAnsi="Garamond" w:cs="Verdana"/>
          <w:bCs/>
          <w:sz w:val="28"/>
          <w:szCs w:val="28"/>
        </w:rPr>
        <w:t xml:space="preserve">s rearmament (a 40% real increase in defense spending from 1981 to 1985).  </w:t>
      </w:r>
    </w:p>
    <w:p w14:paraId="2D603015" w14:textId="0C9A8D30" w:rsidR="008835A1" w:rsidRPr="008835A1" w:rsidRDefault="008835A1" w:rsidP="008835A1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eastAsia="Arial Unicode MS" w:hAnsi="Garamond"/>
          <w:b/>
          <w:sz w:val="28"/>
          <w:szCs w:val="28"/>
        </w:rPr>
        <w:t>E</w:t>
      </w:r>
      <w:r w:rsidRPr="008835A1">
        <w:rPr>
          <w:rFonts w:ascii="Garamond" w:eastAsia="Arial Unicode MS" w:hAnsi="Garamond"/>
          <w:b/>
          <w:sz w:val="28"/>
          <w:szCs w:val="28"/>
        </w:rPr>
        <w:t>nd of unionsm</w:t>
      </w:r>
      <w:r>
        <w:rPr>
          <w:rFonts w:ascii="Garamond" w:eastAsia="Arial Unicode MS" w:hAnsi="Garamond"/>
          <w:sz w:val="28"/>
          <w:szCs w:val="28"/>
        </w:rPr>
        <w:t xml:space="preserve">: </w:t>
      </w:r>
      <w:r w:rsidRPr="008835A1">
        <w:rPr>
          <w:rFonts w:ascii="Garamond" w:eastAsia="Arial Unicode MS" w:hAnsi="Garamond"/>
          <w:sz w:val="28"/>
          <w:szCs w:val="28"/>
        </w:rPr>
        <w:t>1981 Air traffic controllers</w:t>
      </w:r>
      <w:r w:rsidR="00C87070">
        <w:rPr>
          <w:rFonts w:ascii="Garamond" w:eastAsia="Arial Unicode MS" w:hAnsi="Garamond"/>
          <w:sz w:val="28"/>
          <w:szCs w:val="28"/>
        </w:rPr>
        <w:t>’</w:t>
      </w:r>
      <w:r w:rsidRPr="008835A1">
        <w:rPr>
          <w:rFonts w:ascii="Garamond" w:eastAsia="Arial Unicode MS" w:hAnsi="Garamond"/>
          <w:sz w:val="28"/>
          <w:szCs w:val="28"/>
        </w:rPr>
        <w:t xml:space="preserve"> strike: sacks 12,000 of them</w:t>
      </w:r>
    </w:p>
    <w:p w14:paraId="69509465" w14:textId="1B0B3515" w:rsidR="00BA4929" w:rsidRDefault="00BA4929" w:rsidP="00BA4929">
      <w:pPr>
        <w:ind w:firstLine="720"/>
        <w:rPr>
          <w:rFonts w:ascii="Garamond" w:hAnsi="Garamond" w:cs="Verdana"/>
          <w:bCs/>
          <w:sz w:val="28"/>
          <w:szCs w:val="28"/>
        </w:rPr>
      </w:pPr>
      <w:r w:rsidRPr="008835A1">
        <w:rPr>
          <w:rFonts w:ascii="Garamond" w:hAnsi="Garamond" w:cs="Verdana"/>
          <w:b/>
          <w:bCs/>
          <w:sz w:val="28"/>
          <w:szCs w:val="28"/>
        </w:rPr>
        <w:t>Reaganomics</w:t>
      </w:r>
      <w:r w:rsidRPr="008835A1">
        <w:rPr>
          <w:rFonts w:ascii="Garamond" w:hAnsi="Garamond" w:cs="Verdana"/>
          <w:bCs/>
          <w:sz w:val="28"/>
          <w:szCs w:val="28"/>
        </w:rPr>
        <w:t>: supply</w:t>
      </w:r>
      <w:r w:rsidRPr="00943AF6">
        <w:rPr>
          <w:rFonts w:ascii="Garamond" w:hAnsi="Garamond" w:cs="Verdana"/>
          <w:bCs/>
          <w:sz w:val="28"/>
          <w:szCs w:val="28"/>
        </w:rPr>
        <w:t xml:space="preserve">-side theory: a </w:t>
      </w:r>
      <w:r w:rsidRPr="00943AF6">
        <w:rPr>
          <w:rFonts w:ascii="Garamond" w:hAnsi="Garamond" w:cs="Verdana"/>
          <w:bCs/>
          <w:i/>
          <w:sz w:val="28"/>
          <w:szCs w:val="28"/>
        </w:rPr>
        <w:t>laissez-faire</w:t>
      </w:r>
      <w:r w:rsidRPr="00943AF6">
        <w:rPr>
          <w:rFonts w:ascii="Garamond" w:hAnsi="Garamond" w:cs="Verdana"/>
          <w:bCs/>
          <w:sz w:val="28"/>
          <w:szCs w:val="28"/>
        </w:rPr>
        <w:t xml:space="preserve"> philosophy, free-m</w:t>
      </w:r>
      <w:r w:rsidRPr="00904632">
        <w:rPr>
          <w:rFonts w:ascii="Garamond" w:hAnsi="Garamond" w:cs="Verdana"/>
          <w:bCs/>
          <w:sz w:val="28"/>
          <w:szCs w:val="28"/>
        </w:rPr>
        <w:t xml:space="preserve">arket fiscal policy, </w:t>
      </w:r>
      <w:r w:rsidR="00157E65" w:rsidRPr="00904632">
        <w:rPr>
          <w:rFonts w:ascii="Garamond" w:hAnsi="Garamond" w:cs="Verdana"/>
          <w:bCs/>
          <w:sz w:val="28"/>
          <w:szCs w:val="28"/>
        </w:rPr>
        <w:t>stimulat</w:t>
      </w:r>
      <w:r w:rsidR="00157E65">
        <w:rPr>
          <w:rFonts w:ascii="Garamond" w:hAnsi="Garamond" w:cs="Verdana"/>
          <w:bCs/>
          <w:sz w:val="28"/>
          <w:szCs w:val="28"/>
        </w:rPr>
        <w:t>ion</w:t>
      </w:r>
      <w:r>
        <w:rPr>
          <w:rFonts w:ascii="Garamond" w:hAnsi="Garamond" w:cs="Verdana"/>
          <w:bCs/>
          <w:sz w:val="28"/>
          <w:szCs w:val="28"/>
        </w:rPr>
        <w:t xml:space="preserve"> through</w:t>
      </w:r>
      <w:r w:rsidRPr="00904632">
        <w:rPr>
          <w:rFonts w:ascii="Garamond" w:hAnsi="Garamond" w:cs="Verdana"/>
          <w:bCs/>
          <w:sz w:val="28"/>
          <w:szCs w:val="28"/>
        </w:rPr>
        <w:t xml:space="preserve"> la</w:t>
      </w:r>
      <w:r>
        <w:rPr>
          <w:rFonts w:ascii="Garamond" w:hAnsi="Garamond" w:cs="Verdana"/>
          <w:bCs/>
          <w:sz w:val="28"/>
          <w:szCs w:val="28"/>
        </w:rPr>
        <w:t>rge, across-the-board tax cuts,</w:t>
      </w:r>
      <w:r w:rsidRPr="00904632">
        <w:rPr>
          <w:rFonts w:ascii="Garamond" w:hAnsi="Garamond" w:cs="Verdana"/>
          <w:bCs/>
          <w:sz w:val="28"/>
          <w:szCs w:val="28"/>
        </w:rPr>
        <w:t xml:space="preserve"> enough</w:t>
      </w:r>
      <w:r>
        <w:rPr>
          <w:rFonts w:ascii="Garamond" w:hAnsi="Garamond" w:cs="Verdana"/>
          <w:bCs/>
          <w:sz w:val="28"/>
          <w:szCs w:val="28"/>
        </w:rPr>
        <w:t>, it was hoped,</w:t>
      </w:r>
      <w:r w:rsidRPr="00904632">
        <w:rPr>
          <w:rFonts w:ascii="Garamond" w:hAnsi="Garamond" w:cs="Verdana"/>
          <w:bCs/>
          <w:sz w:val="28"/>
          <w:szCs w:val="28"/>
        </w:rPr>
        <w:t xml:space="preserve"> to expand the tax base, offsetting the </w:t>
      </w:r>
      <w:r>
        <w:rPr>
          <w:rFonts w:ascii="Garamond" w:hAnsi="Garamond" w:cs="Verdana"/>
          <w:bCs/>
          <w:sz w:val="28"/>
          <w:szCs w:val="28"/>
        </w:rPr>
        <w:t xml:space="preserve">loss of </w:t>
      </w:r>
      <w:r w:rsidRPr="00904632">
        <w:rPr>
          <w:rFonts w:ascii="Garamond" w:hAnsi="Garamond" w:cs="Verdana"/>
          <w:bCs/>
          <w:sz w:val="28"/>
          <w:szCs w:val="28"/>
        </w:rPr>
        <w:t xml:space="preserve">revenue. </w:t>
      </w:r>
    </w:p>
    <w:p w14:paraId="5359D236" w14:textId="77777777" w:rsidR="00BA4929" w:rsidRDefault="00BA4929" w:rsidP="00BA4929">
      <w:pPr>
        <w:ind w:firstLine="720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Right or wrong, he had the advantage of a very sunny economy, the</w:t>
      </w:r>
      <w:r w:rsidRPr="00092DF2">
        <w:rPr>
          <w:rFonts w:ascii="Garamond" w:hAnsi="Garamond" w:cs="Verdana"/>
          <w:b/>
          <w:bCs/>
          <w:sz w:val="28"/>
          <w:szCs w:val="28"/>
        </w:rPr>
        <w:t xml:space="preserve"> </w:t>
      </w:r>
      <w:r w:rsidRPr="009E4A77">
        <w:rPr>
          <w:rFonts w:ascii="Garamond" w:hAnsi="Garamond" w:cs="Verdana"/>
          <w:b/>
          <w:bCs/>
          <w:sz w:val="28"/>
          <w:szCs w:val="28"/>
        </w:rPr>
        <w:t>Reagan boo</w:t>
      </w:r>
      <w:r>
        <w:rPr>
          <w:rFonts w:ascii="Garamond" w:hAnsi="Garamond" w:cs="Verdana"/>
          <w:b/>
          <w:bCs/>
          <w:sz w:val="28"/>
          <w:szCs w:val="28"/>
        </w:rPr>
        <w:t>m</w:t>
      </w:r>
      <w:r>
        <w:rPr>
          <w:rFonts w:ascii="Garamond" w:hAnsi="Garamond" w:cs="Verdana"/>
          <w:bCs/>
          <w:sz w:val="28"/>
          <w:szCs w:val="28"/>
        </w:rPr>
        <w:t xml:space="preserve">. During his administration inflation dropped from 12.5% (average in 1980) to </w:t>
      </w:r>
      <w:r w:rsidRPr="00904632">
        <w:rPr>
          <w:rFonts w:ascii="Garamond" w:hAnsi="Garamond" w:cs="Verdana"/>
          <w:bCs/>
          <w:sz w:val="28"/>
          <w:szCs w:val="28"/>
        </w:rPr>
        <w:t>4.4% (1988)</w:t>
      </w:r>
      <w:r>
        <w:rPr>
          <w:rFonts w:ascii="Garamond" w:hAnsi="Garamond" w:cs="Verdana"/>
          <w:bCs/>
          <w:sz w:val="28"/>
          <w:szCs w:val="28"/>
        </w:rPr>
        <w:t>;</w:t>
      </w:r>
      <w:r w:rsidRPr="00904632">
        <w:rPr>
          <w:rFonts w:ascii="Garamond" w:hAnsi="Garamond" w:cs="Verdana"/>
          <w:bCs/>
          <w:sz w:val="28"/>
          <w:szCs w:val="28"/>
        </w:rPr>
        <w:t xml:space="preserve"> unemployment </w:t>
      </w:r>
      <w:r>
        <w:rPr>
          <w:rFonts w:ascii="Garamond" w:hAnsi="Garamond" w:cs="Verdana"/>
          <w:bCs/>
          <w:sz w:val="28"/>
          <w:szCs w:val="28"/>
        </w:rPr>
        <w:t>fell</w:t>
      </w:r>
      <w:r w:rsidRPr="00904632">
        <w:rPr>
          <w:rFonts w:ascii="Garamond" w:hAnsi="Garamond" w:cs="Verdana"/>
          <w:bCs/>
          <w:sz w:val="28"/>
          <w:szCs w:val="28"/>
        </w:rPr>
        <w:t xml:space="preserve"> from 7.5% to 5.4</w:t>
      </w:r>
      <w:r>
        <w:rPr>
          <w:rFonts w:ascii="Garamond" w:hAnsi="Garamond" w:cs="Verdana"/>
          <w:bCs/>
          <w:sz w:val="28"/>
          <w:szCs w:val="28"/>
        </w:rPr>
        <w:t>%;</w:t>
      </w:r>
      <w:r w:rsidRPr="00904632">
        <w:rPr>
          <w:rFonts w:ascii="Garamond" w:hAnsi="Garamond" w:cs="Verdana"/>
          <w:bCs/>
          <w:sz w:val="28"/>
          <w:szCs w:val="28"/>
        </w:rPr>
        <w:t xml:space="preserve"> GDP gr</w:t>
      </w:r>
      <w:r>
        <w:rPr>
          <w:rFonts w:ascii="Garamond" w:hAnsi="Garamond" w:cs="Verdana"/>
          <w:bCs/>
          <w:sz w:val="28"/>
          <w:szCs w:val="28"/>
        </w:rPr>
        <w:t>ew</w:t>
      </w:r>
      <w:r w:rsidRPr="00904632">
        <w:rPr>
          <w:rFonts w:ascii="Garamond" w:hAnsi="Garamond" w:cs="Verdana"/>
          <w:bCs/>
          <w:sz w:val="28"/>
          <w:szCs w:val="28"/>
        </w:rPr>
        <w:t xml:space="preserve"> 7.9% </w:t>
      </w:r>
      <w:r>
        <w:rPr>
          <w:rFonts w:ascii="Garamond" w:hAnsi="Garamond" w:cs="Verdana"/>
          <w:bCs/>
          <w:sz w:val="28"/>
          <w:szCs w:val="28"/>
        </w:rPr>
        <w:t xml:space="preserve">on average, and reached a tremendous </w:t>
      </w:r>
      <w:r w:rsidRPr="00904632">
        <w:rPr>
          <w:rFonts w:ascii="Garamond" w:hAnsi="Garamond" w:cs="Verdana"/>
          <w:bCs/>
          <w:sz w:val="28"/>
          <w:szCs w:val="28"/>
        </w:rPr>
        <w:t xml:space="preserve">12.2% </w:t>
      </w:r>
      <w:r>
        <w:rPr>
          <w:rFonts w:ascii="Garamond" w:hAnsi="Garamond" w:cs="Verdana"/>
          <w:bCs/>
          <w:sz w:val="28"/>
          <w:szCs w:val="28"/>
        </w:rPr>
        <w:t>in 1982.</w:t>
      </w:r>
    </w:p>
    <w:p w14:paraId="39843A85" w14:textId="17770E66" w:rsidR="002E086B" w:rsidRDefault="00BA4929" w:rsidP="00621EDB">
      <w:pPr>
        <w:rPr>
          <w:rFonts w:ascii="Garamond" w:hAnsi="Garamond" w:cs="Verdana"/>
          <w:bCs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700224" behindDoc="0" locked="0" layoutInCell="1" allowOverlap="1" wp14:anchorId="1B87B62B" wp14:editId="25B79F32">
            <wp:simplePos x="0" y="0"/>
            <wp:positionH relativeFrom="column">
              <wp:posOffset>4343400</wp:posOffset>
            </wp:positionH>
            <wp:positionV relativeFrom="paragraph">
              <wp:posOffset>200660</wp:posOffset>
            </wp:positionV>
            <wp:extent cx="5440680" cy="1972945"/>
            <wp:effectExtent l="0" t="0" r="0" b="825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" t="18867" r="3654" b="20968"/>
                    <a:stretch/>
                  </pic:blipFill>
                  <pic:spPr bwMode="auto">
                    <a:xfrm>
                      <a:off x="0" y="0"/>
                      <a:ext cx="544068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Verdana"/>
          <w:bCs/>
          <w:sz w:val="28"/>
          <w:szCs w:val="28"/>
        </w:rPr>
        <w:tab/>
      </w:r>
      <w:r w:rsidRPr="00BA4929">
        <w:rPr>
          <w:rFonts w:ascii="Garamond" w:hAnsi="Garamond" w:cs="Verdana"/>
          <w:b/>
          <w:bCs/>
          <w:sz w:val="28"/>
          <w:szCs w:val="28"/>
        </w:rPr>
        <w:t>The return of aristocracy</w:t>
      </w:r>
      <w:r>
        <w:rPr>
          <w:rFonts w:ascii="Garamond" w:hAnsi="Garamond" w:cs="Verdana"/>
          <w:bCs/>
          <w:sz w:val="28"/>
          <w:szCs w:val="28"/>
        </w:rPr>
        <w:t xml:space="preserve">. The </w:t>
      </w:r>
      <w:r w:rsidRPr="007345D6">
        <w:rPr>
          <w:rFonts w:ascii="Garamond" w:hAnsi="Garamond" w:cs="Verdana"/>
          <w:bCs/>
          <w:sz w:val="28"/>
          <w:szCs w:val="28"/>
        </w:rPr>
        <w:t>Gini coefficient (</w:t>
      </w:r>
      <w:r>
        <w:rPr>
          <w:rFonts w:ascii="Garamond" w:hAnsi="Garamond" w:cs="Verdana"/>
          <w:bCs/>
          <w:sz w:val="28"/>
          <w:szCs w:val="28"/>
        </w:rPr>
        <w:t>after</w:t>
      </w:r>
      <w:r w:rsidRPr="007345D6">
        <w:rPr>
          <w:rFonts w:ascii="Garamond" w:hAnsi="Garamond" w:cs="Verdana"/>
          <w:bCs/>
          <w:sz w:val="28"/>
          <w:szCs w:val="28"/>
        </w:rPr>
        <w:t xml:space="preserve"> Corrado Gini</w:t>
      </w:r>
      <w:r>
        <w:rPr>
          <w:rFonts w:ascii="Garamond" w:hAnsi="Garamond" w:cs="Verdana"/>
          <w:bCs/>
          <w:sz w:val="28"/>
          <w:szCs w:val="28"/>
        </w:rPr>
        <w:t>,</w:t>
      </w:r>
      <w:r w:rsidRPr="007345D6">
        <w:rPr>
          <w:rFonts w:ascii="Garamond" w:hAnsi="Garamond" w:cs="Verdana"/>
          <w:bCs/>
          <w:sz w:val="28"/>
          <w:szCs w:val="28"/>
        </w:rPr>
        <w:t xml:space="preserve"> 1912</w:t>
      </w:r>
      <w:r>
        <w:rPr>
          <w:rFonts w:ascii="Garamond" w:hAnsi="Garamond" w:cs="Verdana"/>
          <w:bCs/>
          <w:sz w:val="28"/>
          <w:szCs w:val="28"/>
        </w:rPr>
        <w:t>)</w:t>
      </w:r>
      <w:r w:rsidRPr="007345D6">
        <w:rPr>
          <w:rFonts w:ascii="Garamond" w:hAnsi="Garamond" w:cs="Verdana"/>
          <w:bCs/>
          <w:sz w:val="28"/>
          <w:szCs w:val="28"/>
        </w:rPr>
        <w:t xml:space="preserve"> measures the</w:t>
      </w:r>
      <w:r>
        <w:rPr>
          <w:rFonts w:ascii="Garamond" w:hAnsi="Garamond" w:cs="Verdana"/>
          <w:bCs/>
          <w:sz w:val="28"/>
          <w:szCs w:val="28"/>
        </w:rPr>
        <w:t xml:space="preserve"> income</w:t>
      </w:r>
      <w:r w:rsidRPr="007345D6">
        <w:rPr>
          <w:rFonts w:ascii="Garamond" w:hAnsi="Garamond" w:cs="Verdana"/>
          <w:bCs/>
          <w:sz w:val="28"/>
          <w:szCs w:val="28"/>
        </w:rPr>
        <w:t xml:space="preserve"> inequality among val</w:t>
      </w:r>
      <w:r>
        <w:rPr>
          <w:rFonts w:ascii="Garamond" w:hAnsi="Garamond" w:cs="Verdana"/>
          <w:bCs/>
          <w:sz w:val="28"/>
          <w:szCs w:val="28"/>
        </w:rPr>
        <w:t xml:space="preserve">ues of a frequency distribution, with 1 perfect inequality in a society – one man earns everything – and 0 perfect quality. Since World War II there had been, </w:t>
      </w:r>
      <w:hyperlink r:id="rId14" w:history="1">
        <w:r w:rsidRPr="003737B5">
          <w:rPr>
            <w:rStyle w:val="Hyperlink"/>
            <w:rFonts w:ascii="Garamond" w:hAnsi="Garamond" w:cs="Verdana"/>
            <w:bCs/>
            <w:sz w:val="28"/>
            <w:szCs w:val="28"/>
          </w:rPr>
          <w:t>broadly speaking</w:t>
        </w:r>
      </w:hyperlink>
      <w:r>
        <w:rPr>
          <w:rFonts w:ascii="Garamond" w:hAnsi="Garamond" w:cs="Verdana"/>
          <w:bCs/>
          <w:sz w:val="28"/>
          <w:szCs w:val="28"/>
        </w:rPr>
        <w:t xml:space="preserve">, </w:t>
      </w:r>
      <w:hyperlink r:id="rId15" w:history="1">
        <w:r w:rsidRPr="00F42132">
          <w:rPr>
            <w:rStyle w:val="Hyperlink"/>
            <w:rFonts w:ascii="Garamond" w:hAnsi="Garamond" w:cs="Verdana"/>
            <w:bCs/>
            <w:sz w:val="28"/>
            <w:szCs w:val="28"/>
          </w:rPr>
          <w:t>increased income equality</w:t>
        </w:r>
      </w:hyperlink>
      <w:r>
        <w:rPr>
          <w:rFonts w:ascii="Garamond" w:hAnsi="Garamond" w:cs="Verdana"/>
          <w:bCs/>
          <w:sz w:val="28"/>
          <w:szCs w:val="28"/>
        </w:rPr>
        <w:t xml:space="preserve">; pre-tax income </w:t>
      </w:r>
      <w:hyperlink r:id="rId16" w:history="1">
        <w:r w:rsidRPr="0056304B">
          <w:rPr>
            <w:rStyle w:val="Hyperlink"/>
            <w:rFonts w:ascii="Garamond" w:hAnsi="Garamond" w:cs="Verdana"/>
            <w:bCs/>
            <w:sz w:val="28"/>
            <w:szCs w:val="28"/>
          </w:rPr>
          <w:t>grew less</w:t>
        </w:r>
      </w:hyperlink>
      <w:r>
        <w:rPr>
          <w:rFonts w:ascii="Garamond" w:hAnsi="Garamond" w:cs="Verdana"/>
          <w:bCs/>
          <w:sz w:val="28"/>
          <w:szCs w:val="28"/>
        </w:rPr>
        <w:t xml:space="preserve"> amongst the rich. From the end of the </w:t>
      </w:r>
      <w:r w:rsidR="00C87070">
        <w:rPr>
          <w:rFonts w:ascii="Garamond" w:hAnsi="Garamond" w:cs="Verdana"/>
          <w:bCs/>
          <w:sz w:val="28"/>
          <w:szCs w:val="28"/>
        </w:rPr>
        <w:t>‘</w:t>
      </w:r>
      <w:r>
        <w:rPr>
          <w:rFonts w:ascii="Garamond" w:hAnsi="Garamond" w:cs="Verdana"/>
          <w:bCs/>
          <w:sz w:val="28"/>
          <w:szCs w:val="28"/>
        </w:rPr>
        <w:t xml:space="preserve">70s that was reversed, and now America is unusual globally in the scale of its </w:t>
      </w:r>
      <w:hyperlink r:id="rId17" w:history="1">
        <w:r>
          <w:rPr>
            <w:rStyle w:val="Hyperlink"/>
            <w:rFonts w:ascii="Garamond" w:hAnsi="Garamond" w:cs="Verdana"/>
            <w:bCs/>
            <w:sz w:val="28"/>
            <w:szCs w:val="28"/>
          </w:rPr>
          <w:t>hereditary</w:t>
        </w:r>
        <w:r w:rsidRPr="00F42132">
          <w:rPr>
            <w:rStyle w:val="Hyperlink"/>
            <w:rFonts w:ascii="Garamond" w:hAnsi="Garamond" w:cs="Verdana"/>
            <w:bCs/>
            <w:sz w:val="28"/>
            <w:szCs w:val="28"/>
          </w:rPr>
          <w:t xml:space="preserve"> wealth</w:t>
        </w:r>
      </w:hyperlink>
      <w:r>
        <w:rPr>
          <w:rFonts w:ascii="Garamond" w:hAnsi="Garamond" w:cs="Verdana"/>
          <w:bCs/>
          <w:sz w:val="28"/>
          <w:szCs w:val="28"/>
        </w:rPr>
        <w:t xml:space="preserve">. CEOs, for instance, have earned </w:t>
      </w:r>
      <w:hyperlink r:id="rId18" w:history="1">
        <w:r w:rsidRPr="0056304B">
          <w:rPr>
            <w:rStyle w:val="Hyperlink"/>
            <w:rFonts w:ascii="Garamond" w:hAnsi="Garamond" w:cs="Verdana"/>
            <w:bCs/>
            <w:sz w:val="28"/>
            <w:szCs w:val="28"/>
          </w:rPr>
          <w:t>more and more</w:t>
        </w:r>
      </w:hyperlink>
      <w:r>
        <w:rPr>
          <w:rFonts w:ascii="Garamond" w:hAnsi="Garamond" w:cs="Verdana"/>
          <w:bCs/>
          <w:sz w:val="28"/>
          <w:szCs w:val="28"/>
        </w:rPr>
        <w:t xml:space="preserve">, and a larger and larger percentage of wealth lies with the </w:t>
      </w:r>
      <w:hyperlink r:id="rId19" w:history="1">
        <w:r w:rsidRPr="0056304B">
          <w:rPr>
            <w:rStyle w:val="Hyperlink"/>
            <w:rFonts w:ascii="Garamond" w:hAnsi="Garamond" w:cs="Verdana"/>
            <w:bCs/>
            <w:sz w:val="28"/>
            <w:szCs w:val="28"/>
          </w:rPr>
          <w:t>richest families</w:t>
        </w:r>
      </w:hyperlink>
      <w:r>
        <w:rPr>
          <w:rFonts w:ascii="Garamond" w:hAnsi="Garamond" w:cs="Verdana"/>
          <w:bCs/>
          <w:sz w:val="28"/>
          <w:szCs w:val="28"/>
        </w:rPr>
        <w:t>. This changes the nature of Western society.</w:t>
      </w:r>
    </w:p>
    <w:p w14:paraId="7A99179A" w14:textId="77777777" w:rsidR="008835A1" w:rsidRDefault="008835A1" w:rsidP="00621EDB">
      <w:pPr>
        <w:rPr>
          <w:rFonts w:ascii="Garamond" w:hAnsi="Garamond" w:cs="Verdana"/>
          <w:bCs/>
          <w:sz w:val="28"/>
          <w:szCs w:val="28"/>
        </w:rPr>
      </w:pPr>
    </w:p>
    <w:p w14:paraId="19E0ED72" w14:textId="77777777" w:rsidR="00623462" w:rsidRDefault="00623462">
      <w:pPr>
        <w:rPr>
          <w:rFonts w:ascii="Garamond" w:eastAsia="Arial Unicode MS" w:hAnsi="Garamond" w:cs="Verdana"/>
          <w:b/>
          <w:bCs/>
          <w:color w:val="000000"/>
          <w:sz w:val="56"/>
          <w:szCs w:val="56"/>
        </w:rPr>
      </w:pPr>
      <w:r>
        <w:rPr>
          <w:rFonts w:ascii="Garamond" w:hAnsi="Garamond" w:cs="Verdana"/>
          <w:b/>
          <w:bCs/>
          <w:sz w:val="56"/>
          <w:szCs w:val="56"/>
        </w:rPr>
        <w:br w:type="page"/>
      </w:r>
    </w:p>
    <w:p w14:paraId="4A8A0229" w14:textId="4DABDD65" w:rsidR="008835A1" w:rsidRDefault="008835A1" w:rsidP="008835A1">
      <w:pPr>
        <w:pStyle w:val="Body1"/>
        <w:rPr>
          <w:rFonts w:ascii="ヒラギノ明朝 ProN W3" w:hAnsi="Arial Unicode MS"/>
        </w:rPr>
      </w:pPr>
      <w:r>
        <w:rPr>
          <w:rFonts w:ascii="Garamond" w:hAnsi="Garamond" w:cs="Verdana"/>
          <w:b/>
          <w:bCs/>
          <w:sz w:val="56"/>
          <w:szCs w:val="56"/>
        </w:rPr>
        <w:lastRenderedPageBreak/>
        <w:t xml:space="preserve">The Reagan Revolution: </w:t>
      </w:r>
      <w:r w:rsidR="00623462">
        <w:rPr>
          <w:rFonts w:ascii="Garamond" w:hAnsi="Garamond" w:cs="Verdana"/>
          <w:b/>
          <w:bCs/>
          <w:sz w:val="56"/>
          <w:szCs w:val="56"/>
        </w:rPr>
        <w:t>ideology</w:t>
      </w:r>
    </w:p>
    <w:p w14:paraId="345B35FD" w14:textId="017A85B9" w:rsidR="00C87070" w:rsidRDefault="00C87070" w:rsidP="008835A1">
      <w:pPr>
        <w:pStyle w:val="Body1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6E3C6A4A" wp14:editId="16E368EB">
            <wp:simplePos x="0" y="0"/>
            <wp:positionH relativeFrom="column">
              <wp:posOffset>4526280</wp:posOffset>
            </wp:positionH>
            <wp:positionV relativeFrom="paragraph">
              <wp:posOffset>62230</wp:posOffset>
            </wp:positionV>
            <wp:extent cx="5057775" cy="3049270"/>
            <wp:effectExtent l="0" t="0" r="9525" b="0"/>
            <wp:wrapSquare wrapText="bothSides"/>
            <wp:docPr id="1" name="Picture 1" descr="http://media.theweek.com/img/dir_0094/47334_article_full/british-prime-minister-margaret-thatcher-teamed-up-with-president-ronald-reagan-for-a-final-cold.jpg?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theweek.com/img/dir_0094/47334_article_full/british-prime-minister-margaret-thatcher-teamed-up-with-president-ronald-reagan-for-a-final-cold.jpg?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A76E6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October 1978: Karol Wojtyła elected pope as John Paul II</w:t>
      </w:r>
    </w:p>
    <w:p w14:paraId="05205589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May 1979: Margaret Thatcher becomes the British Prime Minister</w:t>
      </w:r>
    </w:p>
    <w:p w14:paraId="447E2589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December 1979: the Soviet Union invades Afghanistan. Carter withdraws from SALT II, boycotts the Moscow Olympics, and introduces grain embargoes. Covert aid to mujahideen.</w:t>
      </w:r>
    </w:p>
    <w:p w14:paraId="3FA54D4F" w14:textId="01C823F8" w:rsidR="00C87070" w:rsidRDefault="007649F2" w:rsidP="008835A1">
      <w:pPr>
        <w:pStyle w:val="Body1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6B6EB0E7" wp14:editId="7618A02E">
            <wp:simplePos x="0" y="0"/>
            <wp:positionH relativeFrom="column">
              <wp:posOffset>-96520</wp:posOffset>
            </wp:positionH>
            <wp:positionV relativeFrom="paragraph">
              <wp:posOffset>2100580</wp:posOffset>
            </wp:positionV>
            <wp:extent cx="6934200" cy="3045460"/>
            <wp:effectExtent l="0" t="0" r="0" b="2540"/>
            <wp:wrapSquare wrapText="bothSides"/>
            <wp:docPr id="6" name="Picture 6" descr="http://upload.wikimedia.org/wikipedia/en/archive/8/87/20081220214700!New_Cold_War_Map_1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en/archive/8/87/20081220214700!New_Cold_War_Map_198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5A1" w:rsidRPr="008835A1">
        <w:rPr>
          <w:rFonts w:ascii="Garamond" w:hAnsi="Garamond"/>
          <w:sz w:val="28"/>
          <w:szCs w:val="28"/>
        </w:rPr>
        <w:t xml:space="preserve">-- November 1980: landslide victory for Reagan, who promises increased military spending and confrontation with the Soviets everywhere, and who rejects detente in principle: </w:t>
      </w:r>
    </w:p>
    <w:p w14:paraId="13AADB7F" w14:textId="77777777" w:rsidR="00C87070" w:rsidRDefault="00C87070" w:rsidP="008835A1">
      <w:pPr>
        <w:pStyle w:val="Body1"/>
        <w:rPr>
          <w:rFonts w:ascii="Garamond" w:hAnsi="Garamond"/>
          <w:sz w:val="28"/>
          <w:szCs w:val="28"/>
        </w:rPr>
      </w:pPr>
    </w:p>
    <w:p w14:paraId="5D7E13C9" w14:textId="4393AEEF" w:rsidR="00C87070" w:rsidRDefault="00C87070" w:rsidP="008835A1">
      <w:pPr>
        <w:pStyle w:val="Body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“</w:t>
      </w:r>
      <w:r w:rsidR="008835A1" w:rsidRPr="008835A1">
        <w:rPr>
          <w:rFonts w:ascii="Garamond" w:hAnsi="Garamond"/>
          <w:sz w:val="28"/>
          <w:szCs w:val="28"/>
        </w:rPr>
        <w:t>American policy toward the Soviet Union is simple, and some would say simplistic. It is this: We win and they lose. What do you think of that?</w:t>
      </w:r>
      <w:r>
        <w:rPr>
          <w:rFonts w:ascii="Garamond" w:hAnsi="Garamond"/>
          <w:sz w:val="28"/>
          <w:szCs w:val="28"/>
        </w:rPr>
        <w:t>”</w:t>
      </w:r>
      <w:r w:rsidR="008835A1" w:rsidRPr="008835A1">
        <w:rPr>
          <w:rFonts w:ascii="Garamond" w:hAnsi="Garamond"/>
          <w:sz w:val="28"/>
          <w:szCs w:val="28"/>
        </w:rPr>
        <w:t xml:space="preserve"> </w:t>
      </w:r>
    </w:p>
    <w:p w14:paraId="0538DA1B" w14:textId="77777777" w:rsidR="00C87070" w:rsidRDefault="00C87070" w:rsidP="008835A1">
      <w:pPr>
        <w:pStyle w:val="Body1"/>
        <w:rPr>
          <w:rFonts w:ascii="Garamond" w:hAnsi="Garamond"/>
          <w:sz w:val="28"/>
          <w:szCs w:val="28"/>
        </w:rPr>
      </w:pPr>
    </w:p>
    <w:p w14:paraId="7113E2F8" w14:textId="499C0712" w:rsidR="00C87070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 xml:space="preserve">The Soviet Union is an </w:t>
      </w:r>
      <w:r w:rsidR="00C87070">
        <w:rPr>
          <w:rFonts w:ascii="Garamond" w:hAnsi="Garamond"/>
          <w:sz w:val="28"/>
          <w:szCs w:val="28"/>
        </w:rPr>
        <w:t>“</w:t>
      </w:r>
      <w:r w:rsidRPr="008835A1">
        <w:rPr>
          <w:rFonts w:ascii="Garamond" w:hAnsi="Garamond"/>
          <w:sz w:val="28"/>
          <w:szCs w:val="28"/>
        </w:rPr>
        <w:t>e</w:t>
      </w:r>
      <w:r w:rsidR="007649F2" w:rsidRPr="007649F2">
        <w:t xml:space="preserve"> </w:t>
      </w:r>
      <w:r w:rsidR="007649F2" w:rsidRPr="008835A1">
        <w:rPr>
          <w:rFonts w:ascii="Garamond" w:hAnsi="Garamond"/>
          <w:sz w:val="28"/>
          <w:szCs w:val="28"/>
        </w:rPr>
        <w:t xml:space="preserve"> </w:t>
      </w:r>
      <w:r w:rsidRPr="008835A1">
        <w:rPr>
          <w:rFonts w:ascii="Garamond" w:hAnsi="Garamond"/>
          <w:sz w:val="28"/>
          <w:szCs w:val="28"/>
        </w:rPr>
        <w:t>vil empire</w:t>
      </w:r>
      <w:r w:rsidR="00C87070">
        <w:rPr>
          <w:rFonts w:ascii="Garamond" w:hAnsi="Garamond"/>
          <w:sz w:val="28"/>
          <w:szCs w:val="28"/>
        </w:rPr>
        <w:t>” (1983)</w:t>
      </w:r>
    </w:p>
    <w:p w14:paraId="038DE327" w14:textId="77777777" w:rsidR="00C87070" w:rsidRDefault="00C87070" w:rsidP="008835A1">
      <w:pPr>
        <w:pStyle w:val="Body1"/>
        <w:rPr>
          <w:rFonts w:ascii="Garamond" w:hAnsi="Garamond"/>
          <w:sz w:val="28"/>
          <w:szCs w:val="28"/>
        </w:rPr>
      </w:pPr>
    </w:p>
    <w:p w14:paraId="39A256BC" w14:textId="77777777" w:rsidR="00C87070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 xml:space="preserve">June  1982, in an address to the British Parliament in the Palace of Westminster: </w:t>
      </w:r>
      <w:r w:rsidR="00C87070">
        <w:rPr>
          <w:rFonts w:ascii="Garamond" w:hAnsi="Garamond"/>
          <w:sz w:val="28"/>
          <w:szCs w:val="28"/>
        </w:rPr>
        <w:t>“</w:t>
      </w:r>
      <w:r w:rsidRPr="008835A1">
        <w:rPr>
          <w:rFonts w:ascii="Garamond" w:hAnsi="Garamond"/>
          <w:sz w:val="28"/>
          <w:szCs w:val="28"/>
        </w:rPr>
        <w:t>the forward march of freedom and democracy will leave Marxism–Leninism on the ash-heap of history</w:t>
      </w:r>
      <w:r w:rsidR="00C87070">
        <w:rPr>
          <w:rFonts w:ascii="Garamond" w:hAnsi="Garamond"/>
          <w:sz w:val="28"/>
          <w:szCs w:val="28"/>
        </w:rPr>
        <w:t>”</w:t>
      </w:r>
      <w:r w:rsidRPr="008835A1">
        <w:rPr>
          <w:rFonts w:ascii="Garamond" w:hAnsi="Garamond"/>
          <w:sz w:val="28"/>
          <w:szCs w:val="28"/>
        </w:rPr>
        <w:t>.</w:t>
      </w:r>
      <w:r w:rsidR="00C87070">
        <w:rPr>
          <w:rFonts w:ascii="Garamond" w:hAnsi="Garamond"/>
          <w:sz w:val="28"/>
          <w:szCs w:val="28"/>
        </w:rPr>
        <w:t xml:space="preserve"> </w:t>
      </w:r>
    </w:p>
    <w:p w14:paraId="538327E1" w14:textId="77777777" w:rsidR="00C87070" w:rsidRDefault="00C87070" w:rsidP="008835A1">
      <w:pPr>
        <w:pStyle w:val="Body1"/>
        <w:rPr>
          <w:rFonts w:ascii="Garamond" w:hAnsi="Garamond"/>
          <w:sz w:val="28"/>
          <w:szCs w:val="28"/>
        </w:rPr>
      </w:pPr>
    </w:p>
    <w:p w14:paraId="0798D9FA" w14:textId="23E6421D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 xml:space="preserve">March 1983: the Soviet Union is </w:t>
      </w:r>
      <w:r w:rsidR="00C87070">
        <w:rPr>
          <w:rFonts w:ascii="Garamond" w:hAnsi="Garamond"/>
          <w:sz w:val="28"/>
          <w:szCs w:val="28"/>
        </w:rPr>
        <w:t>“</w:t>
      </w:r>
      <w:r w:rsidRPr="008835A1">
        <w:rPr>
          <w:rFonts w:ascii="Garamond" w:hAnsi="Garamond"/>
          <w:sz w:val="28"/>
          <w:szCs w:val="28"/>
        </w:rPr>
        <w:t>an evil empire</w:t>
      </w:r>
      <w:r w:rsidR="00C87070">
        <w:rPr>
          <w:rFonts w:ascii="Garamond" w:hAnsi="Garamond"/>
          <w:sz w:val="28"/>
          <w:szCs w:val="28"/>
        </w:rPr>
        <w:t>”</w:t>
      </w:r>
      <w:r w:rsidRPr="008835A1">
        <w:rPr>
          <w:rFonts w:ascii="Garamond" w:hAnsi="Garamond"/>
          <w:sz w:val="28"/>
          <w:szCs w:val="28"/>
        </w:rPr>
        <w:t xml:space="preserve">; </w:t>
      </w:r>
      <w:r w:rsidR="00C87070">
        <w:rPr>
          <w:rFonts w:ascii="Garamond" w:hAnsi="Garamond"/>
          <w:sz w:val="28"/>
          <w:szCs w:val="28"/>
        </w:rPr>
        <w:t>“</w:t>
      </w:r>
      <w:r w:rsidRPr="008835A1">
        <w:rPr>
          <w:rFonts w:ascii="Garamond" w:hAnsi="Garamond"/>
          <w:sz w:val="28"/>
          <w:szCs w:val="28"/>
        </w:rPr>
        <w:t>Communism is another sad, bizarre chapter in human history whose last pages even now are being written</w:t>
      </w:r>
      <w:r w:rsidR="00C87070">
        <w:rPr>
          <w:rFonts w:ascii="Garamond" w:hAnsi="Garamond"/>
          <w:sz w:val="28"/>
          <w:szCs w:val="28"/>
        </w:rPr>
        <w:t>”</w:t>
      </w:r>
      <w:r w:rsidRPr="008835A1">
        <w:rPr>
          <w:rFonts w:ascii="Garamond" w:hAnsi="Garamond"/>
          <w:sz w:val="28"/>
          <w:szCs w:val="28"/>
        </w:rPr>
        <w:t>.</w:t>
      </w:r>
    </w:p>
    <w:p w14:paraId="4D701BE5" w14:textId="77777777" w:rsidR="00C87070" w:rsidRDefault="00C87070" w:rsidP="008835A1">
      <w:pPr>
        <w:pStyle w:val="Body1"/>
        <w:rPr>
          <w:rFonts w:ascii="Garamond" w:hAnsi="Garamond"/>
          <w:sz w:val="28"/>
          <w:szCs w:val="28"/>
        </w:rPr>
      </w:pPr>
    </w:p>
    <w:p w14:paraId="62B472CF" w14:textId="77777777" w:rsidR="00C87070" w:rsidRDefault="00C87070">
      <w:pPr>
        <w:rPr>
          <w:rFonts w:ascii="Garamond" w:eastAsia="Arial Unicode MS" w:hAnsi="Garamond" w:cs="Times New Roman"/>
          <w:color w:val="000000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14:paraId="5EF52B3F" w14:textId="59FF25DA" w:rsidR="00623462" w:rsidRDefault="007649F2" w:rsidP="008835A1">
      <w:pPr>
        <w:pStyle w:val="Body1"/>
        <w:rPr>
          <w:rFonts w:ascii="ヒラギノ明朝 ProN W3" w:hAnsi="Arial Unicode MS"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6501E243" wp14:editId="045E0859">
            <wp:simplePos x="0" y="0"/>
            <wp:positionH relativeFrom="column">
              <wp:posOffset>5970270</wp:posOffset>
            </wp:positionH>
            <wp:positionV relativeFrom="paragraph">
              <wp:posOffset>-156210</wp:posOffset>
            </wp:positionV>
            <wp:extent cx="3813810" cy="4605655"/>
            <wp:effectExtent l="0" t="0" r="0" b="4445"/>
            <wp:wrapSquare wrapText="bothSides"/>
            <wp:docPr id="2" name="Picture 2" descr="http://www2.gwu.edu/~nsarchiv/NSAEBB/NSAEBB261/nyc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2.gwu.edu/~nsarchiv/NSAEBB/NSAEBB261/nyc_40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462">
        <w:rPr>
          <w:rFonts w:ascii="Garamond" w:hAnsi="Garamond" w:cs="Verdana"/>
          <w:b/>
          <w:bCs/>
          <w:sz w:val="56"/>
          <w:szCs w:val="56"/>
        </w:rPr>
        <w:t>T</w:t>
      </w:r>
      <w:r w:rsidR="00623462">
        <w:rPr>
          <w:rFonts w:ascii="Garamond" w:hAnsi="Garamond" w:cs="Verdana"/>
          <w:b/>
          <w:bCs/>
          <w:sz w:val="56"/>
          <w:szCs w:val="56"/>
        </w:rPr>
        <w:t>he Second Cold War</w:t>
      </w:r>
      <w:r w:rsidR="00623462">
        <w:rPr>
          <w:rFonts w:ascii="ヒラギノ明朝 ProN W3" w:hAnsi="Arial Unicode MS"/>
        </w:rPr>
        <w:t xml:space="preserve"> </w:t>
      </w:r>
    </w:p>
    <w:p w14:paraId="0FEF74ED" w14:textId="77777777" w:rsidR="00AF0283" w:rsidRDefault="00AF0283" w:rsidP="008835A1">
      <w:pPr>
        <w:pStyle w:val="Body1"/>
        <w:rPr>
          <w:rFonts w:ascii="ヒラギノ明朝 ProN W3" w:hAnsi="Arial Unicode MS"/>
        </w:rPr>
      </w:pPr>
    </w:p>
    <w:p w14:paraId="2634C7BB" w14:textId="7E88F7A9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-- 1980–1981 Polish crisis</w:t>
      </w:r>
    </w:p>
    <w:p w14:paraId="51DF0D8D" w14:textId="375DE7F1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 xml:space="preserve">-- 1983 </w:t>
      </w:r>
      <w:r w:rsidR="00C87070">
        <w:rPr>
          <w:rFonts w:ascii="Garamond" w:hAnsi="Garamond"/>
          <w:sz w:val="28"/>
          <w:szCs w:val="28"/>
        </w:rPr>
        <w:t xml:space="preserve">Reagan </w:t>
      </w:r>
      <w:r w:rsidRPr="008835A1">
        <w:rPr>
          <w:rFonts w:ascii="Garamond" w:hAnsi="Garamond"/>
          <w:sz w:val="28"/>
          <w:szCs w:val="28"/>
        </w:rPr>
        <w:t xml:space="preserve">introduced the Strategic Defense Initiative (SDI or </w:t>
      </w:r>
      <w:r w:rsidR="00C87070">
        <w:rPr>
          <w:rFonts w:ascii="Garamond" w:hAnsi="Garamond"/>
          <w:sz w:val="28"/>
          <w:szCs w:val="28"/>
        </w:rPr>
        <w:t>‘</w:t>
      </w:r>
      <w:r w:rsidRPr="008835A1">
        <w:rPr>
          <w:rFonts w:ascii="Garamond" w:hAnsi="Garamond"/>
          <w:sz w:val="28"/>
          <w:szCs w:val="28"/>
        </w:rPr>
        <w:t>Star Wars</w:t>
      </w:r>
      <w:r w:rsidR="00C87070">
        <w:rPr>
          <w:rFonts w:ascii="Garamond" w:hAnsi="Garamond"/>
          <w:sz w:val="28"/>
          <w:szCs w:val="28"/>
        </w:rPr>
        <w:t>’</w:t>
      </w:r>
      <w:r w:rsidRPr="008835A1">
        <w:rPr>
          <w:rFonts w:ascii="Garamond" w:hAnsi="Garamond"/>
          <w:sz w:val="28"/>
          <w:szCs w:val="28"/>
        </w:rPr>
        <w:t>); cruise missiles in Europe, oppo</w:t>
      </w:r>
      <w:r w:rsidR="00AF0283">
        <w:rPr>
          <w:rFonts w:ascii="Garamond" w:hAnsi="Garamond"/>
          <w:sz w:val="28"/>
          <w:szCs w:val="28"/>
        </w:rPr>
        <w:t>simg Soviet SS20s</w:t>
      </w:r>
    </w:p>
    <w:p w14:paraId="7517B209" w14:textId="0BE3E009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-- 1983 invasion of Grenada</w:t>
      </w:r>
      <w:r w:rsidR="00C87070">
        <w:rPr>
          <w:rFonts w:ascii="Garamond" w:hAnsi="Garamond"/>
          <w:sz w:val="28"/>
          <w:szCs w:val="28"/>
        </w:rPr>
        <w:t>; Lebanese Civil War</w:t>
      </w:r>
    </w:p>
    <w:p w14:paraId="2915FEFA" w14:textId="0008D62C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-- 1985 Reagan Doctrine: besides mere incontain</w:t>
      </w:r>
      <w:r w:rsidR="0007227B" w:rsidRPr="0007227B">
        <w:t xml:space="preserve"> </w:t>
      </w:r>
      <w:r w:rsidR="0007227B" w:rsidRPr="008835A1">
        <w:rPr>
          <w:rFonts w:ascii="Garamond" w:hAnsi="Garamond"/>
          <w:sz w:val="28"/>
          <w:szCs w:val="28"/>
        </w:rPr>
        <w:t xml:space="preserve"> </w:t>
      </w:r>
      <w:r w:rsidRPr="008835A1">
        <w:rPr>
          <w:rFonts w:ascii="Garamond" w:hAnsi="Garamond"/>
          <w:sz w:val="28"/>
          <w:szCs w:val="28"/>
        </w:rPr>
        <w:t>ment, an additional right to subvert existing Communist governments.</w:t>
      </w:r>
    </w:p>
    <w:p w14:paraId="4BE39277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-- 1985: Mikhail Gorbachev takes over in Soviet Union: glasnost (openness) and perestroika (restructurng)</w:t>
      </w:r>
    </w:p>
    <w:p w14:paraId="7476AA4E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-- 1986 bombing of Libya</w:t>
      </w:r>
    </w:p>
    <w:p w14:paraId="077072B1" w14:textId="498D2B7C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-- 1986:  military spending at nealry 7% if GDP, highest ever in peace time</w:t>
      </w:r>
    </w:p>
    <w:p w14:paraId="7FECA99E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-- 1986: Iran-Contra scandal</w:t>
      </w:r>
    </w:p>
    <w:p w14:paraId="29785298" w14:textId="6E0CF62A" w:rsidR="008835A1" w:rsidRPr="008835A1" w:rsidRDefault="0007227B" w:rsidP="008835A1">
      <w:pPr>
        <w:pStyle w:val="Body1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5606F21" wp14:editId="024C96D9">
            <wp:simplePos x="0" y="0"/>
            <wp:positionH relativeFrom="column">
              <wp:posOffset>5080</wp:posOffset>
            </wp:positionH>
            <wp:positionV relativeFrom="paragraph">
              <wp:posOffset>1344295</wp:posOffset>
            </wp:positionV>
            <wp:extent cx="3175000" cy="2372995"/>
            <wp:effectExtent l="0" t="0" r="6350" b="8255"/>
            <wp:wrapSquare wrapText="bothSides"/>
            <wp:docPr id="7" name="Picture 7" descr="http://www.trunews.com/wp-content/uploads/2013/09/tomahawk-cruise-missile-bosnian-genoci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runews.com/wp-content/uploads/2013/09/tomahawk-cruise-missile-bosnian-genocide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5A1" w:rsidRPr="008835A1">
        <w:rPr>
          <w:rFonts w:ascii="Garamond" w:hAnsi="Garamond"/>
          <w:sz w:val="28"/>
          <w:szCs w:val="28"/>
        </w:rPr>
        <w:t>-- 1986: Reykjavik Summit: nuclear weapoms nearly abo</w:t>
      </w:r>
      <w:r w:rsidR="00C87070">
        <w:rPr>
          <w:rFonts w:ascii="Garamond" w:hAnsi="Garamond"/>
          <w:sz w:val="28"/>
          <w:szCs w:val="28"/>
        </w:rPr>
        <w:t>l</w:t>
      </w:r>
      <w:r w:rsidR="008835A1" w:rsidRPr="008835A1">
        <w:rPr>
          <w:rFonts w:ascii="Garamond" w:hAnsi="Garamond"/>
          <w:sz w:val="28"/>
          <w:szCs w:val="28"/>
        </w:rPr>
        <w:t>ished</w:t>
      </w:r>
    </w:p>
    <w:p w14:paraId="0805564E" w14:textId="4F5BC330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 xml:space="preserve">-- 1987: </w:t>
      </w:r>
      <w:r w:rsidR="00C87070">
        <w:rPr>
          <w:rFonts w:ascii="Garamond" w:hAnsi="Garamond"/>
          <w:sz w:val="28"/>
          <w:szCs w:val="28"/>
        </w:rPr>
        <w:t>“</w:t>
      </w:r>
      <w:r w:rsidRPr="008835A1">
        <w:rPr>
          <w:rFonts w:ascii="Garamond" w:hAnsi="Garamond"/>
          <w:sz w:val="28"/>
          <w:szCs w:val="28"/>
        </w:rPr>
        <w:t>Mr. Gorbachev, tear down this wall!</w:t>
      </w:r>
      <w:r w:rsidR="00C87070">
        <w:rPr>
          <w:rFonts w:ascii="Garamond" w:hAnsi="Garamond"/>
          <w:sz w:val="28"/>
          <w:szCs w:val="28"/>
        </w:rPr>
        <w:t>”</w:t>
      </w:r>
    </w:p>
    <w:p w14:paraId="4FCCB3F2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-- 1987: INF treaty</w:t>
      </w:r>
    </w:p>
    <w:p w14:paraId="7B201AEF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-- 1988: Soviet withdrawl from Afghanistan</w:t>
      </w:r>
    </w:p>
    <w:p w14:paraId="19B642BB" w14:textId="2CFE41BE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-- 1988: George Bush, Reagan</w:t>
      </w:r>
      <w:r w:rsidR="00C87070">
        <w:rPr>
          <w:rFonts w:ascii="Garamond" w:hAnsi="Garamond"/>
          <w:sz w:val="28"/>
          <w:szCs w:val="28"/>
        </w:rPr>
        <w:t>’</w:t>
      </w:r>
      <w:r w:rsidRPr="008835A1">
        <w:rPr>
          <w:rFonts w:ascii="Garamond" w:hAnsi="Garamond"/>
          <w:sz w:val="28"/>
          <w:szCs w:val="28"/>
        </w:rPr>
        <w:t>s rather colourless Vice-President, easily elected as his successor</w:t>
      </w:r>
    </w:p>
    <w:p w14:paraId="002AB5D0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-- 1989: beginning with Latvia in January, anti-Communist revolutions throughout Europe; in November, fall of the Berlin Wall</w:t>
      </w:r>
    </w:p>
    <w:p w14:paraId="018D90AF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Decembr 1989: Malta Summit and</w:t>
      </w:r>
    </w:p>
    <w:p w14:paraId="2EF42BD2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  <w:r w:rsidRPr="008835A1">
        <w:rPr>
          <w:rFonts w:ascii="Garamond" w:hAnsi="Garamond"/>
          <w:sz w:val="28"/>
          <w:szCs w:val="28"/>
        </w:rPr>
        <w:t>-- 1991: beginning with Latvia in January, anti-Communist revolutions; August: failed Communist coup in Moscow; December Soviet Union dissolved</w:t>
      </w:r>
    </w:p>
    <w:p w14:paraId="47CA0FE9" w14:textId="77777777" w:rsidR="00AF0283" w:rsidRDefault="00AF0283" w:rsidP="008835A1">
      <w:pPr>
        <w:pStyle w:val="Body1"/>
        <w:rPr>
          <w:rFonts w:ascii="Garamond" w:hAnsi="Garamond"/>
          <w:sz w:val="28"/>
          <w:szCs w:val="28"/>
        </w:rPr>
      </w:pPr>
    </w:p>
    <w:p w14:paraId="2DD12BA5" w14:textId="77777777" w:rsidR="00AF0283" w:rsidRDefault="00AF0283" w:rsidP="008835A1">
      <w:pPr>
        <w:pStyle w:val="Body1"/>
        <w:rPr>
          <w:rFonts w:ascii="Garamond" w:hAnsi="Garamond"/>
          <w:sz w:val="28"/>
          <w:szCs w:val="28"/>
        </w:rPr>
      </w:pPr>
    </w:p>
    <w:p w14:paraId="6841D983" w14:textId="55998DF9" w:rsidR="008835A1" w:rsidRPr="008835A1" w:rsidRDefault="00AF0283" w:rsidP="008835A1">
      <w:pPr>
        <w:pStyle w:val="Body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It was an economic matter always: the Americans spent</w:t>
      </w:r>
      <w:r w:rsidR="008835A1" w:rsidRPr="008835A1">
        <w:rPr>
          <w:rFonts w:ascii="Garamond" w:hAnsi="Garamond"/>
          <w:sz w:val="28"/>
          <w:szCs w:val="28"/>
        </w:rPr>
        <w:t xml:space="preserve"> $8 trillion</w:t>
      </w:r>
      <w:r>
        <w:rPr>
          <w:rFonts w:ascii="Garamond" w:hAnsi="Garamond"/>
          <w:sz w:val="28"/>
          <w:szCs w:val="28"/>
        </w:rPr>
        <w:t xml:space="preserve"> on the Cold War, and the Soviet Union went bankrupt keeping up</w:t>
      </w:r>
    </w:p>
    <w:p w14:paraId="41425AEB" w14:textId="77777777" w:rsidR="008835A1" w:rsidRPr="008835A1" w:rsidRDefault="008835A1" w:rsidP="008835A1">
      <w:pPr>
        <w:pStyle w:val="Body1"/>
        <w:rPr>
          <w:rFonts w:ascii="Garamond" w:hAnsi="Garamond"/>
          <w:sz w:val="28"/>
          <w:szCs w:val="28"/>
        </w:rPr>
      </w:pPr>
    </w:p>
    <w:p w14:paraId="530E6971" w14:textId="77777777" w:rsidR="00623462" w:rsidRDefault="00623462" w:rsidP="00623462">
      <w:pPr>
        <w:rPr>
          <w:rFonts w:ascii="Garamond" w:hAnsi="Garamond" w:cs="Verdana"/>
          <w:b/>
          <w:bCs/>
          <w:sz w:val="56"/>
          <w:szCs w:val="56"/>
        </w:rPr>
      </w:pPr>
    </w:p>
    <w:p w14:paraId="0BAE53D1" w14:textId="2672E9A4" w:rsidR="008835A1" w:rsidRPr="0007227B" w:rsidRDefault="00623462" w:rsidP="0007227B">
      <w:pPr>
        <w:jc w:val="right"/>
        <w:rPr>
          <w:rFonts w:ascii="Garamond" w:hAnsi="Garamond" w:cs="Verdana"/>
          <w:b/>
          <w:bCs/>
          <w:sz w:val="40"/>
          <w:szCs w:val="40"/>
        </w:rPr>
      </w:pPr>
      <w:r>
        <w:rPr>
          <w:rFonts w:ascii="Garamond" w:hAnsi="Garamond" w:cs="Verdana"/>
          <w:b/>
          <w:bCs/>
          <w:sz w:val="56"/>
          <w:szCs w:val="56"/>
        </w:rPr>
        <w:t>Cinema of the Cold War</w:t>
      </w:r>
      <w:bookmarkStart w:id="0" w:name="_GoBack"/>
      <w:bookmarkEnd w:id="0"/>
    </w:p>
    <w:sectPr w:rsidR="008835A1" w:rsidRPr="0007227B" w:rsidSect="007E5486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明朝 ProN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4C96"/>
    <w:multiLevelType w:val="hybridMultilevel"/>
    <w:tmpl w:val="D3528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81"/>
    <w:rsid w:val="0000366E"/>
    <w:rsid w:val="00012398"/>
    <w:rsid w:val="000373DE"/>
    <w:rsid w:val="00040CE5"/>
    <w:rsid w:val="00041C34"/>
    <w:rsid w:val="000601A4"/>
    <w:rsid w:val="0007227B"/>
    <w:rsid w:val="000753E7"/>
    <w:rsid w:val="00075A05"/>
    <w:rsid w:val="00077B2C"/>
    <w:rsid w:val="00081C69"/>
    <w:rsid w:val="000834DB"/>
    <w:rsid w:val="00085B6D"/>
    <w:rsid w:val="00092DF2"/>
    <w:rsid w:val="000A19C3"/>
    <w:rsid w:val="000A2819"/>
    <w:rsid w:val="000A2936"/>
    <w:rsid w:val="000B53F5"/>
    <w:rsid w:val="000B5924"/>
    <w:rsid w:val="000C6ED8"/>
    <w:rsid w:val="000E3555"/>
    <w:rsid w:val="000F75F2"/>
    <w:rsid w:val="001173D9"/>
    <w:rsid w:val="00126EBF"/>
    <w:rsid w:val="00141801"/>
    <w:rsid w:val="00151EF5"/>
    <w:rsid w:val="00157E65"/>
    <w:rsid w:val="00176137"/>
    <w:rsid w:val="00176857"/>
    <w:rsid w:val="00177E70"/>
    <w:rsid w:val="001814D9"/>
    <w:rsid w:val="0018345E"/>
    <w:rsid w:val="0018409E"/>
    <w:rsid w:val="00191B7A"/>
    <w:rsid w:val="00196622"/>
    <w:rsid w:val="001A78AC"/>
    <w:rsid w:val="001C3686"/>
    <w:rsid w:val="001C740E"/>
    <w:rsid w:val="001D6E4E"/>
    <w:rsid w:val="001E0906"/>
    <w:rsid w:val="001E2D20"/>
    <w:rsid w:val="001E6BCC"/>
    <w:rsid w:val="002246A9"/>
    <w:rsid w:val="00234060"/>
    <w:rsid w:val="00243B9B"/>
    <w:rsid w:val="002446F5"/>
    <w:rsid w:val="00246326"/>
    <w:rsid w:val="00251DA5"/>
    <w:rsid w:val="0025789F"/>
    <w:rsid w:val="00276FF7"/>
    <w:rsid w:val="00281950"/>
    <w:rsid w:val="002A3EED"/>
    <w:rsid w:val="002B0853"/>
    <w:rsid w:val="002B1E4B"/>
    <w:rsid w:val="002B2220"/>
    <w:rsid w:val="002C1763"/>
    <w:rsid w:val="002C3102"/>
    <w:rsid w:val="002D403C"/>
    <w:rsid w:val="002E086B"/>
    <w:rsid w:val="002E6159"/>
    <w:rsid w:val="00301AFF"/>
    <w:rsid w:val="003058E2"/>
    <w:rsid w:val="00312E96"/>
    <w:rsid w:val="00315907"/>
    <w:rsid w:val="00324A5D"/>
    <w:rsid w:val="003318BA"/>
    <w:rsid w:val="003321C0"/>
    <w:rsid w:val="0034481C"/>
    <w:rsid w:val="00351F70"/>
    <w:rsid w:val="003667C7"/>
    <w:rsid w:val="00367C17"/>
    <w:rsid w:val="00370FAB"/>
    <w:rsid w:val="003737B5"/>
    <w:rsid w:val="00374A1B"/>
    <w:rsid w:val="003804E9"/>
    <w:rsid w:val="00391242"/>
    <w:rsid w:val="00396A26"/>
    <w:rsid w:val="00397DF2"/>
    <w:rsid w:val="003A12D1"/>
    <w:rsid w:val="003A7CFB"/>
    <w:rsid w:val="003B26FF"/>
    <w:rsid w:val="003B5BAC"/>
    <w:rsid w:val="003B685A"/>
    <w:rsid w:val="003C0964"/>
    <w:rsid w:val="003C74A8"/>
    <w:rsid w:val="003E0C6F"/>
    <w:rsid w:val="00403166"/>
    <w:rsid w:val="00406CCA"/>
    <w:rsid w:val="004111F5"/>
    <w:rsid w:val="00413CAD"/>
    <w:rsid w:val="00422BC3"/>
    <w:rsid w:val="00433383"/>
    <w:rsid w:val="00433CD3"/>
    <w:rsid w:val="00453F22"/>
    <w:rsid w:val="004673A2"/>
    <w:rsid w:val="00475E51"/>
    <w:rsid w:val="00483C90"/>
    <w:rsid w:val="00496BE4"/>
    <w:rsid w:val="004A0B12"/>
    <w:rsid w:val="004A1508"/>
    <w:rsid w:val="004A3307"/>
    <w:rsid w:val="004B1123"/>
    <w:rsid w:val="004B4E9E"/>
    <w:rsid w:val="004B5437"/>
    <w:rsid w:val="004C5E81"/>
    <w:rsid w:val="004D07A6"/>
    <w:rsid w:val="004E3650"/>
    <w:rsid w:val="004E3776"/>
    <w:rsid w:val="004E5E3C"/>
    <w:rsid w:val="004E799B"/>
    <w:rsid w:val="005021FE"/>
    <w:rsid w:val="005107B8"/>
    <w:rsid w:val="005107BF"/>
    <w:rsid w:val="00545AD8"/>
    <w:rsid w:val="0056304B"/>
    <w:rsid w:val="00563BEB"/>
    <w:rsid w:val="0056709D"/>
    <w:rsid w:val="00571860"/>
    <w:rsid w:val="00590074"/>
    <w:rsid w:val="00592FD4"/>
    <w:rsid w:val="005B0186"/>
    <w:rsid w:val="005B1243"/>
    <w:rsid w:val="005D10DB"/>
    <w:rsid w:val="005D1A46"/>
    <w:rsid w:val="005D4E42"/>
    <w:rsid w:val="005D7317"/>
    <w:rsid w:val="005D76B6"/>
    <w:rsid w:val="005E3786"/>
    <w:rsid w:val="005F2613"/>
    <w:rsid w:val="005F3B9E"/>
    <w:rsid w:val="0060195D"/>
    <w:rsid w:val="00613A36"/>
    <w:rsid w:val="0062114D"/>
    <w:rsid w:val="00621326"/>
    <w:rsid w:val="00621EDB"/>
    <w:rsid w:val="006230F4"/>
    <w:rsid w:val="00623462"/>
    <w:rsid w:val="0063250D"/>
    <w:rsid w:val="00632707"/>
    <w:rsid w:val="00660B78"/>
    <w:rsid w:val="00665F81"/>
    <w:rsid w:val="0067421F"/>
    <w:rsid w:val="006744DA"/>
    <w:rsid w:val="00677AC9"/>
    <w:rsid w:val="0068469B"/>
    <w:rsid w:val="00684DBA"/>
    <w:rsid w:val="00684F21"/>
    <w:rsid w:val="00685D14"/>
    <w:rsid w:val="00695CC9"/>
    <w:rsid w:val="006A7BB5"/>
    <w:rsid w:val="006B23A4"/>
    <w:rsid w:val="006C4BB1"/>
    <w:rsid w:val="006C6474"/>
    <w:rsid w:val="006C697A"/>
    <w:rsid w:val="006D36C7"/>
    <w:rsid w:val="006D5752"/>
    <w:rsid w:val="006D77D6"/>
    <w:rsid w:val="006E3587"/>
    <w:rsid w:val="006E746B"/>
    <w:rsid w:val="006F02B8"/>
    <w:rsid w:val="006F15C7"/>
    <w:rsid w:val="006F7C6B"/>
    <w:rsid w:val="00702A1F"/>
    <w:rsid w:val="0070467A"/>
    <w:rsid w:val="00710425"/>
    <w:rsid w:val="00713783"/>
    <w:rsid w:val="00727EF0"/>
    <w:rsid w:val="00732F88"/>
    <w:rsid w:val="00733CF2"/>
    <w:rsid w:val="007345D6"/>
    <w:rsid w:val="00740761"/>
    <w:rsid w:val="00740D94"/>
    <w:rsid w:val="00742761"/>
    <w:rsid w:val="0074703A"/>
    <w:rsid w:val="0075156A"/>
    <w:rsid w:val="007649F2"/>
    <w:rsid w:val="00765616"/>
    <w:rsid w:val="007701DF"/>
    <w:rsid w:val="00774AB0"/>
    <w:rsid w:val="007776C8"/>
    <w:rsid w:val="00777823"/>
    <w:rsid w:val="0078172E"/>
    <w:rsid w:val="00781F4B"/>
    <w:rsid w:val="00785BC0"/>
    <w:rsid w:val="007875CF"/>
    <w:rsid w:val="0079014F"/>
    <w:rsid w:val="007A3AEF"/>
    <w:rsid w:val="007B71B3"/>
    <w:rsid w:val="007C0CDF"/>
    <w:rsid w:val="007D4263"/>
    <w:rsid w:val="007D4B3F"/>
    <w:rsid w:val="007E231F"/>
    <w:rsid w:val="007E3AF6"/>
    <w:rsid w:val="007E5486"/>
    <w:rsid w:val="007F4E1B"/>
    <w:rsid w:val="00822E40"/>
    <w:rsid w:val="0082509D"/>
    <w:rsid w:val="00826214"/>
    <w:rsid w:val="00834CD6"/>
    <w:rsid w:val="00845277"/>
    <w:rsid w:val="00845DA8"/>
    <w:rsid w:val="008661B7"/>
    <w:rsid w:val="00870750"/>
    <w:rsid w:val="00877293"/>
    <w:rsid w:val="00882219"/>
    <w:rsid w:val="008835A1"/>
    <w:rsid w:val="008842FF"/>
    <w:rsid w:val="00887936"/>
    <w:rsid w:val="00890CBE"/>
    <w:rsid w:val="00896C6A"/>
    <w:rsid w:val="008A17D6"/>
    <w:rsid w:val="008A6417"/>
    <w:rsid w:val="008B3620"/>
    <w:rsid w:val="008B3E24"/>
    <w:rsid w:val="008C2466"/>
    <w:rsid w:val="008C4EAF"/>
    <w:rsid w:val="008D09E5"/>
    <w:rsid w:val="008D0BAD"/>
    <w:rsid w:val="008D3FE4"/>
    <w:rsid w:val="008D6063"/>
    <w:rsid w:val="008E1AF3"/>
    <w:rsid w:val="008E501B"/>
    <w:rsid w:val="008E52F3"/>
    <w:rsid w:val="008E552A"/>
    <w:rsid w:val="008F3129"/>
    <w:rsid w:val="00900A33"/>
    <w:rsid w:val="0090188B"/>
    <w:rsid w:val="00904632"/>
    <w:rsid w:val="00916A7D"/>
    <w:rsid w:val="0091791A"/>
    <w:rsid w:val="009304AF"/>
    <w:rsid w:val="009333E2"/>
    <w:rsid w:val="00935A9B"/>
    <w:rsid w:val="009438C5"/>
    <w:rsid w:val="00943AF6"/>
    <w:rsid w:val="00957562"/>
    <w:rsid w:val="009676CE"/>
    <w:rsid w:val="0097056C"/>
    <w:rsid w:val="00971FE6"/>
    <w:rsid w:val="00974CA8"/>
    <w:rsid w:val="00980B38"/>
    <w:rsid w:val="00980DB1"/>
    <w:rsid w:val="00981C44"/>
    <w:rsid w:val="009874DC"/>
    <w:rsid w:val="00995F5E"/>
    <w:rsid w:val="00996C15"/>
    <w:rsid w:val="009A6754"/>
    <w:rsid w:val="009B062A"/>
    <w:rsid w:val="009E35FE"/>
    <w:rsid w:val="009E45DC"/>
    <w:rsid w:val="009E4A77"/>
    <w:rsid w:val="009F0DB7"/>
    <w:rsid w:val="009F25C0"/>
    <w:rsid w:val="009F3512"/>
    <w:rsid w:val="009F4B47"/>
    <w:rsid w:val="00A05013"/>
    <w:rsid w:val="00A07F17"/>
    <w:rsid w:val="00A11427"/>
    <w:rsid w:val="00A1348C"/>
    <w:rsid w:val="00A1704B"/>
    <w:rsid w:val="00A2164D"/>
    <w:rsid w:val="00A2643C"/>
    <w:rsid w:val="00A27E25"/>
    <w:rsid w:val="00A3379D"/>
    <w:rsid w:val="00A33F2E"/>
    <w:rsid w:val="00A37EC8"/>
    <w:rsid w:val="00A45126"/>
    <w:rsid w:val="00A563EC"/>
    <w:rsid w:val="00A668CE"/>
    <w:rsid w:val="00A80E90"/>
    <w:rsid w:val="00A852DA"/>
    <w:rsid w:val="00A86FB5"/>
    <w:rsid w:val="00AA12ED"/>
    <w:rsid w:val="00AA4DAF"/>
    <w:rsid w:val="00AB1020"/>
    <w:rsid w:val="00AB164E"/>
    <w:rsid w:val="00AB55DD"/>
    <w:rsid w:val="00AC2A10"/>
    <w:rsid w:val="00AC539C"/>
    <w:rsid w:val="00AC6A96"/>
    <w:rsid w:val="00AD0560"/>
    <w:rsid w:val="00AD16CF"/>
    <w:rsid w:val="00AD436D"/>
    <w:rsid w:val="00AE01D0"/>
    <w:rsid w:val="00AE025C"/>
    <w:rsid w:val="00AF0283"/>
    <w:rsid w:val="00AF07C1"/>
    <w:rsid w:val="00B00473"/>
    <w:rsid w:val="00B05710"/>
    <w:rsid w:val="00B23F68"/>
    <w:rsid w:val="00B2767A"/>
    <w:rsid w:val="00B3482E"/>
    <w:rsid w:val="00B50CCC"/>
    <w:rsid w:val="00B5240F"/>
    <w:rsid w:val="00B65404"/>
    <w:rsid w:val="00B671E4"/>
    <w:rsid w:val="00B67A3E"/>
    <w:rsid w:val="00B74E9B"/>
    <w:rsid w:val="00B83CE6"/>
    <w:rsid w:val="00B900A4"/>
    <w:rsid w:val="00B964A9"/>
    <w:rsid w:val="00B97D59"/>
    <w:rsid w:val="00BA22AC"/>
    <w:rsid w:val="00BA4929"/>
    <w:rsid w:val="00BB194F"/>
    <w:rsid w:val="00BB731F"/>
    <w:rsid w:val="00BC481B"/>
    <w:rsid w:val="00BD039D"/>
    <w:rsid w:val="00BD193A"/>
    <w:rsid w:val="00BD35D3"/>
    <w:rsid w:val="00BE21EE"/>
    <w:rsid w:val="00BE3DCE"/>
    <w:rsid w:val="00BF6EBC"/>
    <w:rsid w:val="00BF78BE"/>
    <w:rsid w:val="00C02504"/>
    <w:rsid w:val="00C03DBA"/>
    <w:rsid w:val="00C07186"/>
    <w:rsid w:val="00C07D75"/>
    <w:rsid w:val="00C12C7D"/>
    <w:rsid w:val="00C23A08"/>
    <w:rsid w:val="00C30BC3"/>
    <w:rsid w:val="00C42D82"/>
    <w:rsid w:val="00C50BE6"/>
    <w:rsid w:val="00C50CD5"/>
    <w:rsid w:val="00C52A77"/>
    <w:rsid w:val="00C700E2"/>
    <w:rsid w:val="00C72AC7"/>
    <w:rsid w:val="00C83089"/>
    <w:rsid w:val="00C8374F"/>
    <w:rsid w:val="00C87070"/>
    <w:rsid w:val="00C87466"/>
    <w:rsid w:val="00C90579"/>
    <w:rsid w:val="00C97030"/>
    <w:rsid w:val="00CA286A"/>
    <w:rsid w:val="00CB2210"/>
    <w:rsid w:val="00CD25BE"/>
    <w:rsid w:val="00CE44B8"/>
    <w:rsid w:val="00CE79A8"/>
    <w:rsid w:val="00CF1790"/>
    <w:rsid w:val="00CF37F3"/>
    <w:rsid w:val="00CF4A00"/>
    <w:rsid w:val="00CF4BF6"/>
    <w:rsid w:val="00D13168"/>
    <w:rsid w:val="00D176A9"/>
    <w:rsid w:val="00D2343A"/>
    <w:rsid w:val="00D30851"/>
    <w:rsid w:val="00D3795B"/>
    <w:rsid w:val="00D40863"/>
    <w:rsid w:val="00D41692"/>
    <w:rsid w:val="00D55248"/>
    <w:rsid w:val="00D56761"/>
    <w:rsid w:val="00D600DE"/>
    <w:rsid w:val="00D61169"/>
    <w:rsid w:val="00D61863"/>
    <w:rsid w:val="00D67F3F"/>
    <w:rsid w:val="00D75E0B"/>
    <w:rsid w:val="00D772E6"/>
    <w:rsid w:val="00D81C4A"/>
    <w:rsid w:val="00D84096"/>
    <w:rsid w:val="00D951F0"/>
    <w:rsid w:val="00DC4270"/>
    <w:rsid w:val="00DC52E7"/>
    <w:rsid w:val="00DD3DFA"/>
    <w:rsid w:val="00DE287D"/>
    <w:rsid w:val="00DE6270"/>
    <w:rsid w:val="00DE7276"/>
    <w:rsid w:val="00E23637"/>
    <w:rsid w:val="00E24014"/>
    <w:rsid w:val="00E45EA5"/>
    <w:rsid w:val="00E56CDD"/>
    <w:rsid w:val="00E623E7"/>
    <w:rsid w:val="00E74C02"/>
    <w:rsid w:val="00E8021B"/>
    <w:rsid w:val="00E85610"/>
    <w:rsid w:val="00E9104A"/>
    <w:rsid w:val="00EA2D86"/>
    <w:rsid w:val="00EB6C0B"/>
    <w:rsid w:val="00EC5E76"/>
    <w:rsid w:val="00EC6A5A"/>
    <w:rsid w:val="00ED43F9"/>
    <w:rsid w:val="00EE028C"/>
    <w:rsid w:val="00EE3862"/>
    <w:rsid w:val="00EE5201"/>
    <w:rsid w:val="00EF1614"/>
    <w:rsid w:val="00F00259"/>
    <w:rsid w:val="00F07B75"/>
    <w:rsid w:val="00F25C6E"/>
    <w:rsid w:val="00F30142"/>
    <w:rsid w:val="00F31D2B"/>
    <w:rsid w:val="00F326A5"/>
    <w:rsid w:val="00F32CBC"/>
    <w:rsid w:val="00F34EA2"/>
    <w:rsid w:val="00F379A1"/>
    <w:rsid w:val="00F42132"/>
    <w:rsid w:val="00F42828"/>
    <w:rsid w:val="00F460BA"/>
    <w:rsid w:val="00F471F8"/>
    <w:rsid w:val="00F54395"/>
    <w:rsid w:val="00F577AF"/>
    <w:rsid w:val="00F6149E"/>
    <w:rsid w:val="00F715C1"/>
    <w:rsid w:val="00F717C9"/>
    <w:rsid w:val="00F830B0"/>
    <w:rsid w:val="00F8418A"/>
    <w:rsid w:val="00F872F4"/>
    <w:rsid w:val="00F91C9B"/>
    <w:rsid w:val="00F93FBE"/>
    <w:rsid w:val="00FA4289"/>
    <w:rsid w:val="00FA4BF6"/>
    <w:rsid w:val="00FA695E"/>
    <w:rsid w:val="00FA774B"/>
    <w:rsid w:val="00FB2030"/>
    <w:rsid w:val="00FB2DFB"/>
    <w:rsid w:val="00FB3D74"/>
    <w:rsid w:val="00FB5230"/>
    <w:rsid w:val="00FE0CDD"/>
    <w:rsid w:val="00FF3BD7"/>
    <w:rsid w:val="00FF52CA"/>
    <w:rsid w:val="00FF5A6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28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1D2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8835A1"/>
    <w:rPr>
      <w:rFonts w:ascii="Helvetica" w:eastAsia="Arial Unicode MS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1D2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8835A1"/>
    <w:rPr>
      <w:rFonts w:ascii="Helvetica" w:eastAsia="Arial Unicode MS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richardmajor.co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richardmajor.com/teaching/Corvinus/graphs/incomedistribution/CEOvAverage.pn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hyperlink" Target="http://www.richardmajor.com/teaching/Corvinus/USsince1945.html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commons.wikimedia.org/wiki/File:World_Map_Gini_coefficient.sv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ichardmajor.com/teaching/Corvinus/graphs/incomedistribution/shareofpretaxhouseholdincome.jpg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richardmajor.com/teaching/Corvinus/graphs/incomedistribution/GINIsinceWWII.png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2.jpeg"/><Relationship Id="rId19" Type="http://schemas.openxmlformats.org/officeDocument/2006/relationships/hyperlink" Target="http://www.richardmajor.com/teaching/Corvinus/graphs/incomedistribution/shareofpretaxhouseholdincome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pload.wikimedia.org/wikipedia/commons/0/01/United_States_Income_Distribution_1947-2007.sv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32CA-68AB-4EFF-BB1E-0C47A2A8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Major</dc:creator>
  <cp:keywords/>
  <dc:description/>
  <cp:lastModifiedBy>Kris</cp:lastModifiedBy>
  <cp:revision>7</cp:revision>
  <dcterms:created xsi:type="dcterms:W3CDTF">2014-03-23T16:05:00Z</dcterms:created>
  <dcterms:modified xsi:type="dcterms:W3CDTF">2014-03-23T17:58:00Z</dcterms:modified>
</cp:coreProperties>
</file>